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4F0" w:rsidRPr="00E634F0" w:rsidRDefault="00E634F0" w:rsidP="00E634F0">
      <w:pPr>
        <w:shd w:val="clear" w:color="auto" w:fill="FFFFFF"/>
        <w:spacing w:after="0" w:line="240" w:lineRule="auto"/>
        <w:ind w:right="709"/>
        <w:rPr>
          <w:rFonts w:ascii="Arial" w:eastAsia="Times New Roman" w:hAnsi="Arial" w:cs="Arial"/>
          <w:color w:val="222222"/>
          <w:sz w:val="24"/>
          <w:szCs w:val="24"/>
        </w:rPr>
      </w:pPr>
      <w:bookmarkStart w:id="0" w:name="_Hlk520014196"/>
      <w:bookmarkStart w:id="1" w:name="m_-7916827696690330083__Hlk520014196"/>
      <w:r>
        <w:rPr>
          <w:rFonts w:ascii="Times New Roman" w:eastAsia="Times New Roman" w:hAnsi="Times New Roman" w:cs="Times New Roman"/>
          <w:i/>
          <w:iCs/>
          <w:color w:val="000000"/>
          <w:sz w:val="20"/>
          <w:szCs w:val="20"/>
        </w:rPr>
        <w:t>J</w:t>
      </w:r>
      <w:r w:rsidRPr="00E634F0">
        <w:rPr>
          <w:rFonts w:ascii="Times New Roman" w:eastAsia="Times New Roman" w:hAnsi="Times New Roman" w:cs="Times New Roman"/>
          <w:i/>
          <w:iCs/>
          <w:color w:val="000000"/>
          <w:sz w:val="20"/>
          <w:szCs w:val="20"/>
        </w:rPr>
        <w:t>ournal of the Georgian Geophysical Society,</w:t>
      </w:r>
      <w:bookmarkEnd w:id="1"/>
      <w:r w:rsidRPr="00E634F0">
        <w:rPr>
          <w:rFonts w:ascii="Times New Roman" w:eastAsia="Times New Roman" w:hAnsi="Times New Roman" w:cs="Times New Roman"/>
          <w:color w:val="000000"/>
          <w:sz w:val="20"/>
          <w:szCs w:val="20"/>
        </w:rPr>
        <w:t> </w:t>
      </w:r>
      <w:r w:rsidRPr="00E634F0">
        <w:rPr>
          <w:rFonts w:ascii="Times New Roman" w:eastAsia="Times New Roman" w:hAnsi="Times New Roman" w:cs="Times New Roman"/>
          <w:i/>
          <w:iCs/>
          <w:color w:val="000000"/>
          <w:sz w:val="20"/>
          <w:szCs w:val="20"/>
        </w:rPr>
        <w:t>ISSN: 1512-1127</w:t>
      </w:r>
    </w:p>
    <w:p w:rsidR="00E634F0" w:rsidRPr="00E634F0" w:rsidRDefault="00E634F0" w:rsidP="00E634F0">
      <w:pPr>
        <w:shd w:val="clear" w:color="auto" w:fill="FFFFFF"/>
        <w:spacing w:after="0" w:line="240" w:lineRule="auto"/>
        <w:ind w:right="709"/>
        <w:rPr>
          <w:rFonts w:ascii="Arial" w:eastAsia="Times New Roman" w:hAnsi="Arial" w:cs="Arial"/>
          <w:color w:val="222222"/>
          <w:sz w:val="24"/>
          <w:szCs w:val="24"/>
        </w:rPr>
      </w:pPr>
      <w:r w:rsidRPr="00E634F0">
        <w:rPr>
          <w:rFonts w:ascii="Times New Roman" w:eastAsia="Times New Roman" w:hAnsi="Times New Roman" w:cs="Times New Roman"/>
          <w:i/>
          <w:iCs/>
          <w:color w:val="000000"/>
          <w:sz w:val="20"/>
          <w:szCs w:val="20"/>
        </w:rPr>
        <w:t xml:space="preserve">Physics of Solid Earth, Atmosphere, Ocean and Space Plasma, </w:t>
      </w:r>
      <w:proofErr w:type="gramStart"/>
      <w:r w:rsidRPr="00E634F0">
        <w:rPr>
          <w:rFonts w:ascii="Times New Roman" w:eastAsia="Times New Roman" w:hAnsi="Times New Roman" w:cs="Times New Roman"/>
          <w:i/>
          <w:iCs/>
          <w:color w:val="000000"/>
          <w:sz w:val="20"/>
          <w:szCs w:val="20"/>
        </w:rPr>
        <w:t>v.22(</w:t>
      </w:r>
      <w:proofErr w:type="gramEnd"/>
      <w:r w:rsidRPr="00E634F0">
        <w:rPr>
          <w:rFonts w:ascii="Times New Roman" w:eastAsia="Times New Roman" w:hAnsi="Times New Roman" w:cs="Times New Roman"/>
          <w:i/>
          <w:iCs/>
          <w:color w:val="000000"/>
          <w:sz w:val="20"/>
          <w:szCs w:val="20"/>
        </w:rPr>
        <w:t>2</w:t>
      </w:r>
      <w:r w:rsidRPr="00E634F0">
        <w:rPr>
          <w:rFonts w:ascii="Times New Roman" w:eastAsia="Times New Roman" w:hAnsi="Times New Roman" w:cs="Times New Roman"/>
          <w:i/>
          <w:iCs/>
          <w:color w:val="000000"/>
          <w:sz w:val="20"/>
          <w:szCs w:val="20"/>
          <w:lang w:val="ka-GE"/>
        </w:rPr>
        <w:t>)</w:t>
      </w:r>
      <w:r w:rsidRPr="00E634F0">
        <w:rPr>
          <w:rFonts w:ascii="Times New Roman" w:eastAsia="Times New Roman" w:hAnsi="Times New Roman" w:cs="Times New Roman"/>
          <w:i/>
          <w:iCs/>
          <w:color w:val="000000"/>
          <w:sz w:val="20"/>
          <w:szCs w:val="20"/>
        </w:rPr>
        <w:t>, 2019,pp</w:t>
      </w:r>
    </w:p>
    <w:p w:rsidR="00FB7FD5" w:rsidRPr="00E634F0" w:rsidRDefault="00FB7FD5" w:rsidP="00FB7FD5">
      <w:pPr>
        <w:spacing w:after="0"/>
        <w:ind w:right="709"/>
        <w:rPr>
          <w:rFonts w:ascii="Sylfaen" w:hAnsi="Sylfaen"/>
          <w:i/>
          <w:color w:val="000000" w:themeColor="text1"/>
          <w:sz w:val="20"/>
          <w:szCs w:val="20"/>
        </w:rPr>
      </w:pPr>
    </w:p>
    <w:bookmarkEnd w:id="0"/>
    <w:p w:rsidR="00E4611C" w:rsidRPr="00E12C76" w:rsidRDefault="00E4611C" w:rsidP="007A473B">
      <w:pPr>
        <w:pStyle w:val="PaperTitle"/>
        <w:spacing w:line="240" w:lineRule="auto"/>
        <w:rPr>
          <w:rFonts w:ascii="Sylfaen" w:hAnsi="Sylfaen"/>
          <w:sz w:val="32"/>
          <w:szCs w:val="32"/>
        </w:rPr>
      </w:pPr>
      <w:r w:rsidRPr="006030E7">
        <w:rPr>
          <w:sz w:val="32"/>
          <w:szCs w:val="32"/>
        </w:rPr>
        <w:t xml:space="preserve">Chemical </w:t>
      </w:r>
      <w:r w:rsidRPr="00E12C76">
        <w:rPr>
          <w:rFonts w:cs="Times New Roman"/>
          <w:sz w:val="32"/>
          <w:szCs w:val="32"/>
        </w:rPr>
        <w:t xml:space="preserve">survey </w:t>
      </w:r>
      <w:r w:rsidR="00E12C76" w:rsidRPr="00E12C76">
        <w:rPr>
          <w:rFonts w:cs="Times New Roman"/>
          <w:sz w:val="32"/>
          <w:szCs w:val="32"/>
        </w:rPr>
        <w:t>and reservoir</w:t>
      </w:r>
      <w:r w:rsidR="007D2A9A" w:rsidRPr="00E12C76">
        <w:rPr>
          <w:rFonts w:cs="Times New Roman"/>
          <w:sz w:val="32"/>
          <w:szCs w:val="32"/>
        </w:rPr>
        <w:t xml:space="preserve"> temperature estimations </w:t>
      </w:r>
      <w:r w:rsidRPr="00E12C76">
        <w:rPr>
          <w:rFonts w:cs="Times New Roman"/>
          <w:sz w:val="32"/>
          <w:szCs w:val="32"/>
        </w:rPr>
        <w:t>of</w:t>
      </w:r>
      <w:r w:rsidR="007D2A9A" w:rsidRPr="00E12C76">
        <w:rPr>
          <w:rFonts w:cs="Times New Roman"/>
          <w:sz w:val="32"/>
          <w:szCs w:val="32"/>
        </w:rPr>
        <w:t xml:space="preserve"> </w:t>
      </w:r>
      <w:r w:rsidRPr="00E12C76">
        <w:rPr>
          <w:rFonts w:cs="Times New Roman"/>
          <w:sz w:val="32"/>
          <w:szCs w:val="32"/>
        </w:rPr>
        <w:t xml:space="preserve">Tbilisi </w:t>
      </w:r>
      <w:r w:rsidR="00E12C76" w:rsidRPr="00E12C76">
        <w:rPr>
          <w:rFonts w:cs="Times New Roman"/>
          <w:sz w:val="32"/>
          <w:szCs w:val="32"/>
        </w:rPr>
        <w:t>geothermal deposit</w:t>
      </w:r>
      <w:r w:rsidR="00E12C76" w:rsidRPr="00E12C76">
        <w:rPr>
          <w:rFonts w:cs="Times New Roman"/>
          <w:sz w:val="32"/>
          <w:szCs w:val="32"/>
          <w:lang w:val="ka-GE"/>
        </w:rPr>
        <w:t xml:space="preserve"> </w:t>
      </w:r>
      <w:r w:rsidR="00E12C76" w:rsidRPr="00E12C76">
        <w:rPr>
          <w:rFonts w:cs="Times New Roman"/>
          <w:sz w:val="32"/>
          <w:szCs w:val="32"/>
        </w:rPr>
        <w:t>by application of silica-enthalpy mixing method</w:t>
      </w:r>
    </w:p>
    <w:p w:rsidR="00C34A15" w:rsidRPr="00C34A15" w:rsidRDefault="00C34A15" w:rsidP="00C34A15">
      <w:pPr>
        <w:pStyle w:val="PaperAuthor"/>
      </w:pPr>
    </w:p>
    <w:p w:rsidR="00E4611C" w:rsidRDefault="00E634F0" w:rsidP="007A473B">
      <w:pPr>
        <w:pStyle w:val="PaperAuthor"/>
        <w:spacing w:line="240" w:lineRule="auto"/>
        <w:rPr>
          <w:b/>
          <w:sz w:val="28"/>
          <w:szCs w:val="28"/>
        </w:rPr>
      </w:pPr>
      <w:proofErr w:type="gramStart"/>
      <w:r>
        <w:rPr>
          <w:i/>
          <w:color w:val="000000"/>
          <w:sz w:val="20"/>
          <w:szCs w:val="20"/>
          <w:vertAlign w:val="superscript"/>
        </w:rPr>
        <w:t>1</w:t>
      </w:r>
      <w:r w:rsidR="006030E7">
        <w:rPr>
          <w:b/>
          <w:sz w:val="28"/>
          <w:szCs w:val="28"/>
        </w:rPr>
        <w:t>Kapanadze N. A.</w:t>
      </w:r>
      <w:r w:rsidR="00E4611C" w:rsidRPr="006030E7">
        <w:rPr>
          <w:b/>
          <w:sz w:val="28"/>
          <w:szCs w:val="28"/>
        </w:rPr>
        <w:t xml:space="preserve">, </w:t>
      </w:r>
      <w:r>
        <w:rPr>
          <w:i/>
          <w:color w:val="000000"/>
          <w:sz w:val="20"/>
          <w:szCs w:val="20"/>
          <w:vertAlign w:val="superscript"/>
        </w:rPr>
        <w:t>1</w:t>
      </w:r>
      <w:r w:rsidR="006030E7">
        <w:rPr>
          <w:b/>
          <w:sz w:val="28"/>
          <w:szCs w:val="28"/>
        </w:rPr>
        <w:t>Melikadze G. I.</w:t>
      </w:r>
      <w:r w:rsidR="00E4611C" w:rsidRPr="006030E7">
        <w:rPr>
          <w:b/>
          <w:sz w:val="28"/>
          <w:szCs w:val="28"/>
        </w:rPr>
        <w:t xml:space="preserve">, </w:t>
      </w:r>
      <w:r w:rsidRPr="000850DA">
        <w:rPr>
          <w:rFonts w:cs="Times New Roman"/>
          <w:i/>
          <w:sz w:val="20"/>
          <w:szCs w:val="20"/>
          <w:vertAlign w:val="superscript"/>
          <w:lang w:val="ka-GE"/>
        </w:rPr>
        <w:t>2</w:t>
      </w:r>
      <w:proofErr w:type="spellStart"/>
      <w:r>
        <w:rPr>
          <w:b/>
          <w:sz w:val="28"/>
          <w:szCs w:val="28"/>
        </w:rPr>
        <w:t>Forizs</w:t>
      </w:r>
      <w:proofErr w:type="spellEnd"/>
      <w:r>
        <w:rPr>
          <w:b/>
          <w:sz w:val="28"/>
          <w:szCs w:val="28"/>
        </w:rPr>
        <w:t xml:space="preserve"> I. V., </w:t>
      </w:r>
      <w:r>
        <w:rPr>
          <w:i/>
          <w:color w:val="000000"/>
          <w:sz w:val="20"/>
          <w:szCs w:val="20"/>
          <w:vertAlign w:val="superscript"/>
        </w:rPr>
        <w:t>1</w:t>
      </w:r>
      <w:r w:rsidR="00FB7FD5">
        <w:rPr>
          <w:b/>
          <w:sz w:val="28"/>
          <w:szCs w:val="28"/>
        </w:rPr>
        <w:t>Vepkhvadze S</w:t>
      </w:r>
      <w:r w:rsidR="006030E7">
        <w:rPr>
          <w:b/>
          <w:sz w:val="28"/>
          <w:szCs w:val="28"/>
        </w:rPr>
        <w:t>.</w:t>
      </w:r>
      <w:r w:rsidR="00FB7FD5">
        <w:rPr>
          <w:b/>
          <w:sz w:val="28"/>
          <w:szCs w:val="28"/>
        </w:rPr>
        <w:t>G</w:t>
      </w:r>
      <w:r w:rsidR="00E4611C" w:rsidRPr="006030E7">
        <w:rPr>
          <w:b/>
          <w:sz w:val="28"/>
          <w:szCs w:val="28"/>
        </w:rPr>
        <w:t xml:space="preserve">, </w:t>
      </w:r>
      <w:r>
        <w:rPr>
          <w:i/>
          <w:color w:val="000000"/>
          <w:sz w:val="20"/>
          <w:szCs w:val="20"/>
          <w:vertAlign w:val="superscript"/>
        </w:rPr>
        <w:t>1</w:t>
      </w:r>
      <w:r w:rsidR="006030E7">
        <w:rPr>
          <w:b/>
          <w:sz w:val="28"/>
          <w:szCs w:val="28"/>
        </w:rPr>
        <w:t xml:space="preserve">Todadze </w:t>
      </w:r>
      <w:r>
        <w:rPr>
          <w:i/>
          <w:color w:val="000000"/>
          <w:sz w:val="20"/>
          <w:szCs w:val="20"/>
          <w:vertAlign w:val="superscript"/>
        </w:rPr>
        <w:t>1</w:t>
      </w:r>
      <w:r w:rsidR="006030E7">
        <w:rPr>
          <w:b/>
          <w:sz w:val="28"/>
          <w:szCs w:val="28"/>
        </w:rPr>
        <w:t>M.</w:t>
      </w:r>
      <w:proofErr w:type="gramEnd"/>
      <w:r w:rsidR="006030E7">
        <w:rPr>
          <w:b/>
          <w:sz w:val="28"/>
          <w:szCs w:val="28"/>
        </w:rPr>
        <w:t xml:space="preserve"> </w:t>
      </w:r>
      <w:r w:rsidR="00FB7FD5">
        <w:rPr>
          <w:b/>
          <w:sz w:val="28"/>
          <w:szCs w:val="28"/>
        </w:rPr>
        <w:t xml:space="preserve">Sh. </w:t>
      </w:r>
      <w:proofErr w:type="spellStart"/>
      <w:r w:rsidR="00EF47B1">
        <w:rPr>
          <w:b/>
          <w:sz w:val="28"/>
          <w:szCs w:val="28"/>
        </w:rPr>
        <w:t>Chikviladze</w:t>
      </w:r>
      <w:proofErr w:type="spellEnd"/>
      <w:r w:rsidR="00EF47B1">
        <w:rPr>
          <w:b/>
          <w:sz w:val="28"/>
          <w:szCs w:val="28"/>
        </w:rPr>
        <w:t xml:space="preserve"> E. V., </w:t>
      </w:r>
      <w:r>
        <w:rPr>
          <w:i/>
          <w:color w:val="000000"/>
          <w:sz w:val="20"/>
          <w:szCs w:val="20"/>
          <w:vertAlign w:val="superscript"/>
        </w:rPr>
        <w:t>1</w:t>
      </w:r>
      <w:r w:rsidR="00EF47B1">
        <w:rPr>
          <w:b/>
          <w:sz w:val="28"/>
          <w:szCs w:val="28"/>
        </w:rPr>
        <w:t>Ghlonti L. E,</w:t>
      </w:r>
    </w:p>
    <w:p w:rsidR="0006072F" w:rsidRDefault="0006072F" w:rsidP="007A473B">
      <w:pPr>
        <w:pStyle w:val="Affiliation"/>
        <w:spacing w:line="240" w:lineRule="auto"/>
        <w:rPr>
          <w:i/>
          <w:sz w:val="22"/>
        </w:rPr>
      </w:pPr>
    </w:p>
    <w:p w:rsidR="00E4611C" w:rsidRPr="0006072F" w:rsidRDefault="00E634F0" w:rsidP="007A473B">
      <w:pPr>
        <w:pStyle w:val="Affiliation"/>
        <w:spacing w:line="240" w:lineRule="auto"/>
        <w:rPr>
          <w:i/>
          <w:sz w:val="22"/>
        </w:rPr>
      </w:pPr>
      <w:r>
        <w:rPr>
          <w:i/>
          <w:color w:val="000000"/>
          <w:sz w:val="20"/>
          <w:szCs w:val="20"/>
          <w:vertAlign w:val="superscript"/>
        </w:rPr>
        <w:t>1</w:t>
      </w:r>
      <w:r w:rsidR="00E4611C" w:rsidRPr="0006072F">
        <w:rPr>
          <w:i/>
          <w:sz w:val="22"/>
        </w:rPr>
        <w:t xml:space="preserve">M. </w:t>
      </w:r>
      <w:proofErr w:type="spellStart"/>
      <w:r w:rsidR="00E4611C" w:rsidRPr="0006072F">
        <w:rPr>
          <w:i/>
          <w:sz w:val="22"/>
        </w:rPr>
        <w:t>Nodia</w:t>
      </w:r>
      <w:proofErr w:type="spellEnd"/>
      <w:r w:rsidR="00E4611C" w:rsidRPr="0006072F">
        <w:rPr>
          <w:i/>
          <w:sz w:val="22"/>
        </w:rPr>
        <w:t xml:space="preserve"> Institute of Geophysics, </w:t>
      </w:r>
      <w:proofErr w:type="spellStart"/>
      <w:r w:rsidR="00E4611C" w:rsidRPr="0006072F">
        <w:rPr>
          <w:i/>
          <w:sz w:val="22"/>
        </w:rPr>
        <w:t>Ivane</w:t>
      </w:r>
      <w:proofErr w:type="spellEnd"/>
      <w:r w:rsidR="00E4611C" w:rsidRPr="0006072F">
        <w:rPr>
          <w:i/>
          <w:sz w:val="22"/>
        </w:rPr>
        <w:t xml:space="preserve"> </w:t>
      </w:r>
      <w:proofErr w:type="spellStart"/>
      <w:r w:rsidR="00E4611C" w:rsidRPr="0006072F">
        <w:rPr>
          <w:i/>
          <w:sz w:val="22"/>
        </w:rPr>
        <w:t>Javakhishvili</w:t>
      </w:r>
      <w:proofErr w:type="spellEnd"/>
      <w:r w:rsidR="00E4611C" w:rsidRPr="0006072F">
        <w:rPr>
          <w:i/>
          <w:sz w:val="22"/>
        </w:rPr>
        <w:t xml:space="preserve"> Tbilisi State University, Tbilisi, GEORGIA</w:t>
      </w:r>
    </w:p>
    <w:p w:rsidR="00C34A15" w:rsidRDefault="00E2697F" w:rsidP="007A473B">
      <w:pPr>
        <w:pStyle w:val="Affiliation"/>
        <w:spacing w:line="240" w:lineRule="auto"/>
      </w:pPr>
      <w:hyperlink r:id="rId5" w:history="1">
        <w:r w:rsidR="00C34A15" w:rsidRPr="0006072F">
          <w:rPr>
            <w:rStyle w:val="Hyperlink"/>
            <w:sz w:val="22"/>
          </w:rPr>
          <w:t>ninokapanadze@gmail.com</w:t>
        </w:r>
      </w:hyperlink>
    </w:p>
    <w:p w:rsidR="00E634F0" w:rsidRDefault="00E634F0" w:rsidP="007A473B">
      <w:pPr>
        <w:pStyle w:val="Affiliation"/>
        <w:spacing w:line="240" w:lineRule="auto"/>
        <w:rPr>
          <w:rFonts w:ascii="Helvetica" w:hAnsi="Helvetica" w:cs="Helvetica"/>
          <w:i/>
          <w:color w:val="555555"/>
          <w:sz w:val="20"/>
          <w:szCs w:val="20"/>
          <w:shd w:val="clear" w:color="auto" w:fill="FFFFFF"/>
        </w:rPr>
      </w:pPr>
      <w:r w:rsidRPr="000850DA">
        <w:rPr>
          <w:rFonts w:cs="Times New Roman"/>
          <w:i/>
          <w:sz w:val="20"/>
          <w:szCs w:val="20"/>
          <w:vertAlign w:val="superscript"/>
          <w:lang w:val="ka-GE"/>
        </w:rPr>
        <w:t>2</w:t>
      </w:r>
      <w:r w:rsidRPr="00E634F0">
        <w:rPr>
          <w:rFonts w:ascii="Arial" w:hAnsi="Arial" w:cs="Arial"/>
          <w:i/>
          <w:color w:val="000000"/>
          <w:sz w:val="22"/>
          <w:shd w:val="clear" w:color="auto" w:fill="FFFFFF"/>
        </w:rPr>
        <w:t>Institute for Geological and Geochemical Research, Budapest, Hungary</w:t>
      </w:r>
      <w:r>
        <w:rPr>
          <w:rFonts w:ascii="Arial" w:hAnsi="Arial" w:cs="Arial"/>
          <w:i/>
          <w:color w:val="000000"/>
          <w:sz w:val="22"/>
          <w:shd w:val="clear" w:color="auto" w:fill="FFFFFF"/>
        </w:rPr>
        <w:t xml:space="preserve">, </w:t>
      </w:r>
      <w:hyperlink r:id="rId6" w:history="1">
        <w:r w:rsidRPr="00BA4326">
          <w:rPr>
            <w:rStyle w:val="Hyperlink"/>
            <w:rFonts w:ascii="Helvetica" w:hAnsi="Helvetica" w:cs="Helvetica"/>
            <w:i/>
            <w:sz w:val="20"/>
            <w:szCs w:val="20"/>
            <w:shd w:val="clear" w:color="auto" w:fill="FFFFFF"/>
          </w:rPr>
          <w:t>forizs.istvan@csfk.mta.hu</w:t>
        </w:r>
      </w:hyperlink>
    </w:p>
    <w:p w:rsidR="00E634F0" w:rsidRPr="00E634F0" w:rsidRDefault="00E634F0" w:rsidP="007A473B">
      <w:pPr>
        <w:pStyle w:val="Affiliation"/>
        <w:spacing w:line="240" w:lineRule="auto"/>
        <w:rPr>
          <w:i/>
          <w:sz w:val="22"/>
        </w:rPr>
      </w:pPr>
    </w:p>
    <w:p w:rsidR="00C34A15" w:rsidRPr="00E634F0" w:rsidRDefault="00C34A15" w:rsidP="007A473B">
      <w:pPr>
        <w:pStyle w:val="Affiliation"/>
        <w:spacing w:line="240" w:lineRule="auto"/>
        <w:rPr>
          <w:i/>
          <w:sz w:val="22"/>
        </w:rPr>
      </w:pPr>
    </w:p>
    <w:p w:rsidR="007A473B" w:rsidRDefault="007A473B" w:rsidP="007A473B">
      <w:pPr>
        <w:pStyle w:val="Affiliation"/>
        <w:spacing w:line="240" w:lineRule="auto"/>
      </w:pPr>
    </w:p>
    <w:p w:rsidR="007D2A9A" w:rsidRPr="00FB7FD5" w:rsidRDefault="00E4611C" w:rsidP="00FB7FD5">
      <w:pPr>
        <w:pStyle w:val="Abstract"/>
        <w:spacing w:line="240" w:lineRule="auto"/>
        <w:rPr>
          <w:i/>
          <w:color w:val="auto"/>
          <w:szCs w:val="24"/>
        </w:rPr>
      </w:pPr>
      <w:r w:rsidRPr="00FB7FD5">
        <w:rPr>
          <w:b/>
          <w:i/>
          <w:szCs w:val="24"/>
        </w:rPr>
        <w:t xml:space="preserve">Abstract: </w:t>
      </w:r>
      <w:r w:rsidRPr="00FB7FD5">
        <w:rPr>
          <w:i/>
          <w:szCs w:val="24"/>
        </w:rPr>
        <w:t xml:space="preserve">This study is the first attempt to use geochemical techniques to evaluate geothermal reservoir in Georgia. The geographical area of the study is named the Tbilisi geothermal reservoir and belongs to the </w:t>
      </w:r>
      <w:proofErr w:type="spellStart"/>
      <w:r w:rsidRPr="00FB7FD5">
        <w:rPr>
          <w:i/>
          <w:szCs w:val="24"/>
        </w:rPr>
        <w:t>Sartichala</w:t>
      </w:r>
      <w:proofErr w:type="spellEnd"/>
      <w:r w:rsidRPr="00FB7FD5">
        <w:rPr>
          <w:i/>
          <w:szCs w:val="24"/>
        </w:rPr>
        <w:t xml:space="preserve"> sub-zone of the </w:t>
      </w:r>
      <w:proofErr w:type="spellStart"/>
      <w:r w:rsidRPr="00FB7FD5">
        <w:rPr>
          <w:i/>
          <w:szCs w:val="24"/>
        </w:rPr>
        <w:t>Adjara-Trialeti</w:t>
      </w:r>
      <w:proofErr w:type="spellEnd"/>
      <w:r w:rsidRPr="00FB7FD5">
        <w:rPr>
          <w:i/>
          <w:szCs w:val="24"/>
        </w:rPr>
        <w:t xml:space="preserve"> folded system of the Lesser Caucasus. Thirteen </w:t>
      </w:r>
      <w:r w:rsidR="00A03F98" w:rsidRPr="00FB7FD5">
        <w:rPr>
          <w:i/>
          <w:szCs w:val="24"/>
        </w:rPr>
        <w:t>thermal water samples were taken from existing thermal boreholes on the territory of Tbilisi</w:t>
      </w:r>
      <w:r w:rsidR="00123C32" w:rsidRPr="00FB7FD5">
        <w:rPr>
          <w:i/>
          <w:szCs w:val="24"/>
        </w:rPr>
        <w:t xml:space="preserve">, additionally one sample of river </w:t>
      </w:r>
      <w:proofErr w:type="spellStart"/>
      <w:r w:rsidR="00123C32" w:rsidRPr="00FB7FD5">
        <w:rPr>
          <w:i/>
          <w:szCs w:val="24"/>
        </w:rPr>
        <w:t>Legvtakhevi</w:t>
      </w:r>
      <w:proofErr w:type="spellEnd"/>
      <w:r w:rsidR="00123C32" w:rsidRPr="00FB7FD5">
        <w:rPr>
          <w:i/>
          <w:szCs w:val="24"/>
        </w:rPr>
        <w:t>, to be used as cold water component for estimation of reservoir temperature.</w:t>
      </w:r>
      <w:r w:rsidR="00FB7FD5">
        <w:rPr>
          <w:i/>
          <w:szCs w:val="24"/>
        </w:rPr>
        <w:t xml:space="preserve"> </w:t>
      </w:r>
      <w:r w:rsidRPr="00FB7FD5">
        <w:rPr>
          <w:i/>
          <w:szCs w:val="24"/>
        </w:rPr>
        <w:t>The samples revealed the majority have Na-K-HCO</w:t>
      </w:r>
      <w:r w:rsidRPr="00FB7FD5">
        <w:rPr>
          <w:i/>
          <w:szCs w:val="24"/>
          <w:vertAlign w:val="subscript"/>
        </w:rPr>
        <w:t>3</w:t>
      </w:r>
      <w:r w:rsidRPr="00FB7FD5">
        <w:rPr>
          <w:i/>
          <w:szCs w:val="24"/>
        </w:rPr>
        <w:t xml:space="preserve"> composition compared to just few of them Na-K-Cl-SO</w:t>
      </w:r>
      <w:r w:rsidRPr="00FB7FD5">
        <w:rPr>
          <w:i/>
          <w:szCs w:val="24"/>
          <w:vertAlign w:val="subscript"/>
        </w:rPr>
        <w:t>4</w:t>
      </w:r>
      <w:r w:rsidRPr="00FB7FD5">
        <w:rPr>
          <w:i/>
          <w:szCs w:val="24"/>
        </w:rPr>
        <w:t xml:space="preserve"> and Ca-Mg-SO</w:t>
      </w:r>
      <w:r w:rsidRPr="00FB7FD5">
        <w:rPr>
          <w:i/>
          <w:szCs w:val="24"/>
          <w:vertAlign w:val="subscript"/>
        </w:rPr>
        <w:t>4</w:t>
      </w:r>
      <w:r w:rsidRPr="00FB7FD5">
        <w:rPr>
          <w:i/>
          <w:szCs w:val="24"/>
        </w:rPr>
        <w:t xml:space="preserve">-Cl. Water-type changes from bicarbonate to Sulfate-Chloride from the West to the East were also observed. Reservoir temperature estimations by </w:t>
      </w:r>
      <w:r w:rsidR="007D2A9A" w:rsidRPr="00FB7FD5">
        <w:rPr>
          <w:i/>
          <w:szCs w:val="24"/>
        </w:rPr>
        <w:t xml:space="preserve">silica-enthalpy method is 130 ºC, 163 ºC, 212 ºC.  </w:t>
      </w:r>
    </w:p>
    <w:p w:rsidR="009F3AE8" w:rsidRPr="006030E7" w:rsidRDefault="00E4611C" w:rsidP="007A473B">
      <w:pPr>
        <w:pStyle w:val="Abstract"/>
        <w:spacing w:line="240" w:lineRule="auto"/>
        <w:rPr>
          <w:rFonts w:cs="Times New Roman"/>
          <w:i/>
          <w:sz w:val="22"/>
        </w:rPr>
      </w:pPr>
      <w:r w:rsidRPr="00FB7FD5">
        <w:rPr>
          <w:rFonts w:cs="Times New Roman"/>
          <w:i/>
          <w:szCs w:val="24"/>
        </w:rPr>
        <w:t xml:space="preserve">The results of this and other current studies manifest the need for further researches and the steps and methodology thereof. </w:t>
      </w:r>
    </w:p>
    <w:p w:rsidR="00FB7FD5" w:rsidRDefault="00FB7FD5" w:rsidP="007A473B">
      <w:pPr>
        <w:pStyle w:val="Keyword"/>
        <w:spacing w:line="240" w:lineRule="auto"/>
        <w:rPr>
          <w:b/>
          <w:i/>
          <w:sz w:val="22"/>
        </w:rPr>
      </w:pPr>
    </w:p>
    <w:p w:rsidR="00E4611C" w:rsidRPr="00EF47B1" w:rsidRDefault="00E4611C" w:rsidP="007A473B">
      <w:pPr>
        <w:pStyle w:val="Keyword"/>
        <w:spacing w:line="240" w:lineRule="auto"/>
        <w:rPr>
          <w:i/>
          <w:sz w:val="22"/>
        </w:rPr>
      </w:pPr>
      <w:r w:rsidRPr="006030E7">
        <w:rPr>
          <w:b/>
          <w:i/>
          <w:sz w:val="22"/>
        </w:rPr>
        <w:t>Keywords:</w:t>
      </w:r>
      <w:r w:rsidRPr="006030E7">
        <w:rPr>
          <w:sz w:val="22"/>
        </w:rPr>
        <w:t xml:space="preserve"> </w:t>
      </w:r>
      <w:r w:rsidRPr="00EF47B1">
        <w:rPr>
          <w:i/>
          <w:sz w:val="22"/>
        </w:rPr>
        <w:t xml:space="preserve">Geochemistry, Geothermal reservoir, Geothermometers, </w:t>
      </w:r>
      <w:r w:rsidR="007D2A9A" w:rsidRPr="00EF47B1">
        <w:rPr>
          <w:i/>
          <w:sz w:val="22"/>
        </w:rPr>
        <w:t xml:space="preserve">Silica-Enthalpy </w:t>
      </w:r>
      <w:r w:rsidR="00527413" w:rsidRPr="00EF47B1">
        <w:rPr>
          <w:i/>
          <w:sz w:val="22"/>
        </w:rPr>
        <w:t xml:space="preserve">mixing </w:t>
      </w:r>
      <w:r w:rsidR="007D2A9A" w:rsidRPr="00EF47B1">
        <w:rPr>
          <w:i/>
          <w:sz w:val="22"/>
        </w:rPr>
        <w:t>method</w:t>
      </w:r>
    </w:p>
    <w:p w:rsidR="007D2A9A" w:rsidRPr="00EF47B1" w:rsidRDefault="007D2A9A" w:rsidP="007A473B">
      <w:pPr>
        <w:pStyle w:val="Keyword"/>
        <w:spacing w:line="240" w:lineRule="auto"/>
        <w:rPr>
          <w:i/>
          <w:sz w:val="22"/>
        </w:rPr>
      </w:pPr>
    </w:p>
    <w:p w:rsidR="009F3AE8" w:rsidRDefault="00E4611C" w:rsidP="00FB7FD5">
      <w:pPr>
        <w:pStyle w:val="Papermain"/>
        <w:spacing w:line="360" w:lineRule="auto"/>
        <w:rPr>
          <w:sz w:val="22"/>
        </w:rPr>
      </w:pPr>
      <w:r w:rsidRPr="006030E7">
        <w:rPr>
          <w:b/>
          <w:sz w:val="22"/>
        </w:rPr>
        <w:t>Introduction</w:t>
      </w:r>
      <w:r w:rsidRPr="006030E7">
        <w:rPr>
          <w:sz w:val="22"/>
        </w:rPr>
        <w:t xml:space="preserve"> </w:t>
      </w:r>
    </w:p>
    <w:p w:rsidR="007D2A9A" w:rsidRPr="006030E7" w:rsidRDefault="00E4611C" w:rsidP="00E31A07">
      <w:pPr>
        <w:pStyle w:val="Papermain"/>
        <w:spacing w:line="360" w:lineRule="auto"/>
        <w:ind w:firstLine="360"/>
        <w:rPr>
          <w:sz w:val="22"/>
        </w:rPr>
      </w:pPr>
      <w:r w:rsidRPr="006030E7">
        <w:rPr>
          <w:sz w:val="22"/>
        </w:rPr>
        <w:t xml:space="preserve">The objective of this study is to investigate the geochemical characteristics of the thermal waters.  For hydrogeochemical </w:t>
      </w:r>
      <w:r w:rsidR="00A03F98" w:rsidRPr="006030E7">
        <w:rPr>
          <w:sz w:val="22"/>
        </w:rPr>
        <w:t>evaluation,</w:t>
      </w:r>
      <w:r w:rsidRPr="006030E7">
        <w:rPr>
          <w:sz w:val="22"/>
        </w:rPr>
        <w:t xml:space="preserve"> the commonly used</w:t>
      </w:r>
      <w:r w:rsidR="009F3AE8">
        <w:rPr>
          <w:sz w:val="22"/>
        </w:rPr>
        <w:t xml:space="preserve"> </w:t>
      </w:r>
      <w:proofErr w:type="spellStart"/>
      <w:r w:rsidR="009F3AE8">
        <w:rPr>
          <w:sz w:val="22"/>
        </w:rPr>
        <w:t>Durov</w:t>
      </w:r>
      <w:proofErr w:type="spellEnd"/>
      <w:r w:rsidR="009F3AE8">
        <w:rPr>
          <w:sz w:val="22"/>
        </w:rPr>
        <w:t xml:space="preserve"> and L-L</w:t>
      </w:r>
      <w:r w:rsidRPr="006030E7">
        <w:rPr>
          <w:sz w:val="22"/>
        </w:rPr>
        <w:t xml:space="preserve"> diagram</w:t>
      </w:r>
      <w:r w:rsidR="009F3AE8">
        <w:rPr>
          <w:sz w:val="22"/>
        </w:rPr>
        <w:t>s</w:t>
      </w:r>
      <w:r w:rsidRPr="006030E7">
        <w:rPr>
          <w:sz w:val="22"/>
        </w:rPr>
        <w:t xml:space="preserve"> approach has been used. In order to assess the maximum reservoir temperature, the </w:t>
      </w:r>
      <w:r w:rsidR="007D2A9A" w:rsidRPr="006030E7">
        <w:rPr>
          <w:sz w:val="22"/>
        </w:rPr>
        <w:t xml:space="preserve">silica-enthalpy </w:t>
      </w:r>
      <w:r w:rsidR="009F3AE8">
        <w:rPr>
          <w:sz w:val="22"/>
        </w:rPr>
        <w:t xml:space="preserve">mixing </w:t>
      </w:r>
      <w:r w:rsidR="007D2A9A" w:rsidRPr="006030E7">
        <w:rPr>
          <w:sz w:val="22"/>
        </w:rPr>
        <w:t>method was</w:t>
      </w:r>
      <w:r w:rsidRPr="006030E7">
        <w:rPr>
          <w:sz w:val="22"/>
        </w:rPr>
        <w:t xml:space="preserve"> applied. </w:t>
      </w:r>
    </w:p>
    <w:p w:rsidR="007D2A9A" w:rsidRDefault="007D2A9A" w:rsidP="00E31A07">
      <w:pPr>
        <w:pStyle w:val="Papermain"/>
        <w:spacing w:line="360" w:lineRule="auto"/>
        <w:ind w:firstLine="360"/>
      </w:pPr>
    </w:p>
    <w:p w:rsidR="00E4611C" w:rsidRPr="006030E7" w:rsidRDefault="00E4611C" w:rsidP="00E31A07">
      <w:pPr>
        <w:pStyle w:val="Papermain"/>
        <w:spacing w:line="360" w:lineRule="auto"/>
        <w:rPr>
          <w:rFonts w:cs="Times New Roman"/>
          <w:b/>
          <w:sz w:val="22"/>
        </w:rPr>
      </w:pPr>
      <w:r w:rsidRPr="006030E7">
        <w:rPr>
          <w:rFonts w:cs="Times New Roman"/>
          <w:b/>
          <w:sz w:val="22"/>
        </w:rPr>
        <w:t>Field survey-sampling-analytical methods</w:t>
      </w:r>
    </w:p>
    <w:p w:rsidR="00E4611C" w:rsidRPr="006030E7" w:rsidRDefault="00E4611C" w:rsidP="00E31A07">
      <w:pPr>
        <w:pStyle w:val="Papermain"/>
        <w:spacing w:line="360" w:lineRule="auto"/>
        <w:ind w:firstLine="360"/>
        <w:rPr>
          <w:rFonts w:cs="Times New Roman"/>
          <w:sz w:val="22"/>
        </w:rPr>
      </w:pPr>
      <w:r w:rsidRPr="006030E7">
        <w:rPr>
          <w:rFonts w:cs="Times New Roman"/>
          <w:sz w:val="22"/>
        </w:rPr>
        <w:t xml:space="preserve">A Total of 14 </w:t>
      </w:r>
      <w:r w:rsidRPr="00527413">
        <w:rPr>
          <w:rFonts w:cs="Times New Roman"/>
          <w:color w:val="auto"/>
          <w:sz w:val="22"/>
        </w:rPr>
        <w:t xml:space="preserve">samples (Figure 1) were collected - 13 of them are from the thermal wells and one from the small river representative of the surface </w:t>
      </w:r>
      <w:r w:rsidRPr="006030E7">
        <w:rPr>
          <w:rFonts w:cs="Times New Roman"/>
          <w:sz w:val="22"/>
        </w:rPr>
        <w:t xml:space="preserve">water in the central area, which may </w:t>
      </w:r>
      <w:r w:rsidR="00C34A15">
        <w:rPr>
          <w:rFonts w:cs="Times New Roman"/>
          <w:sz w:val="22"/>
        </w:rPr>
        <w:t xml:space="preserve">also </w:t>
      </w:r>
      <w:r w:rsidRPr="006030E7">
        <w:rPr>
          <w:rFonts w:cs="Times New Roman"/>
          <w:sz w:val="22"/>
        </w:rPr>
        <w:t xml:space="preserve">feed thermal springs and represent </w:t>
      </w:r>
      <w:r w:rsidR="00C34A15">
        <w:rPr>
          <w:rFonts w:cs="Times New Roman"/>
          <w:sz w:val="22"/>
        </w:rPr>
        <w:t xml:space="preserve">one of the </w:t>
      </w:r>
      <w:proofErr w:type="gramStart"/>
      <w:r w:rsidR="00C34A15">
        <w:rPr>
          <w:rFonts w:cs="Times New Roman"/>
          <w:sz w:val="22"/>
        </w:rPr>
        <w:t>source</w:t>
      </w:r>
      <w:proofErr w:type="gramEnd"/>
      <w:r w:rsidR="00C34A15">
        <w:rPr>
          <w:rFonts w:cs="Times New Roman"/>
          <w:sz w:val="22"/>
        </w:rPr>
        <w:t xml:space="preserve"> </w:t>
      </w:r>
      <w:r w:rsidRPr="006030E7">
        <w:rPr>
          <w:rFonts w:cs="Times New Roman"/>
          <w:sz w:val="22"/>
        </w:rPr>
        <w:t xml:space="preserve">the recharge area for them.  </w:t>
      </w:r>
    </w:p>
    <w:p w:rsidR="003E15F1" w:rsidRPr="006030E7" w:rsidRDefault="003E15F1" w:rsidP="007D2A9A">
      <w:pPr>
        <w:spacing w:line="240" w:lineRule="auto"/>
        <w:jc w:val="center"/>
        <w:rPr>
          <w:rFonts w:ascii="Times New Roman" w:hAnsi="Times New Roman" w:cs="Times New Roman"/>
        </w:rPr>
      </w:pPr>
      <w:r w:rsidRPr="006030E7">
        <w:rPr>
          <w:rFonts w:ascii="Times New Roman" w:hAnsi="Times New Roman" w:cs="Times New Roman"/>
          <w:noProof/>
        </w:rPr>
        <w:lastRenderedPageBreak/>
        <w:drawing>
          <wp:inline distT="0" distB="0" distL="0" distR="0">
            <wp:extent cx="3961904" cy="2509114"/>
            <wp:effectExtent l="0" t="0" r="635" b="5715"/>
            <wp:docPr id="1" name="Picture 7" descr="new 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map1.jpg"/>
                    <pic:cNvPicPr/>
                  </pic:nvPicPr>
                  <pic:blipFill>
                    <a:blip r:embed="rId7" cstate="print">
                      <a:lum/>
                    </a:blip>
                    <a:stretch>
                      <a:fillRect/>
                    </a:stretch>
                  </pic:blipFill>
                  <pic:spPr>
                    <a:xfrm>
                      <a:off x="0" y="0"/>
                      <a:ext cx="3975009" cy="2517414"/>
                    </a:xfrm>
                    <a:prstGeom prst="rect">
                      <a:avLst/>
                    </a:prstGeom>
                  </pic:spPr>
                </pic:pic>
              </a:graphicData>
            </a:graphic>
          </wp:inline>
        </w:drawing>
      </w:r>
    </w:p>
    <w:p w:rsidR="007A473B" w:rsidRPr="00FB7FD5" w:rsidRDefault="007A473B" w:rsidP="006030E7">
      <w:pPr>
        <w:pStyle w:val="Papermain"/>
        <w:spacing w:line="240" w:lineRule="auto"/>
        <w:jc w:val="center"/>
        <w:rPr>
          <w:rFonts w:cs="Times New Roman"/>
          <w:szCs w:val="24"/>
        </w:rPr>
      </w:pPr>
      <w:r w:rsidRPr="00FB7FD5">
        <w:rPr>
          <w:rFonts w:cs="Times New Roman"/>
          <w:b/>
          <w:szCs w:val="24"/>
        </w:rPr>
        <w:t>Figure 1.</w:t>
      </w:r>
      <w:r w:rsidRPr="00FB7FD5">
        <w:rPr>
          <w:rFonts w:cs="Times New Roman"/>
          <w:szCs w:val="24"/>
        </w:rPr>
        <w:t xml:space="preserve"> Location of study area and sampling points</w:t>
      </w:r>
    </w:p>
    <w:p w:rsidR="003E15F1" w:rsidRPr="006030E7" w:rsidRDefault="003E15F1" w:rsidP="007A473B">
      <w:pPr>
        <w:pStyle w:val="Papermain"/>
        <w:spacing w:line="240" w:lineRule="auto"/>
        <w:rPr>
          <w:rFonts w:cs="Times New Roman"/>
          <w:sz w:val="22"/>
        </w:rPr>
      </w:pPr>
    </w:p>
    <w:p w:rsidR="00E4611C" w:rsidRPr="006030E7" w:rsidRDefault="00E4611C" w:rsidP="00E31A07">
      <w:pPr>
        <w:pStyle w:val="Papermain"/>
        <w:spacing w:line="360" w:lineRule="auto"/>
        <w:ind w:firstLine="360"/>
        <w:rPr>
          <w:rFonts w:cs="Times New Roman"/>
          <w:sz w:val="22"/>
        </w:rPr>
      </w:pPr>
      <w:r w:rsidRPr="006030E7">
        <w:rPr>
          <w:rFonts w:cs="Times New Roman"/>
          <w:sz w:val="22"/>
        </w:rPr>
        <w:t xml:space="preserve">All analyses were carried out at the chemical laboratory of the Research Center of </w:t>
      </w:r>
      <w:proofErr w:type="spellStart"/>
      <w:r w:rsidRPr="006030E7">
        <w:rPr>
          <w:rFonts w:cs="Times New Roman"/>
          <w:sz w:val="22"/>
        </w:rPr>
        <w:t>Hydrogeophysics</w:t>
      </w:r>
      <w:proofErr w:type="spellEnd"/>
      <w:r w:rsidRPr="006030E7">
        <w:rPr>
          <w:rFonts w:cs="Times New Roman"/>
          <w:sz w:val="22"/>
        </w:rPr>
        <w:t xml:space="preserve"> and </w:t>
      </w:r>
      <w:proofErr w:type="spellStart"/>
      <w:r w:rsidRPr="006030E7">
        <w:rPr>
          <w:rFonts w:cs="Times New Roman"/>
          <w:sz w:val="22"/>
        </w:rPr>
        <w:t>Geothermy</w:t>
      </w:r>
      <w:proofErr w:type="spellEnd"/>
      <w:r w:rsidRPr="006030E7">
        <w:rPr>
          <w:rFonts w:cs="Times New Roman"/>
          <w:sz w:val="22"/>
        </w:rPr>
        <w:t xml:space="preserve">, M. </w:t>
      </w:r>
      <w:proofErr w:type="spellStart"/>
      <w:r w:rsidRPr="006030E7">
        <w:rPr>
          <w:rFonts w:cs="Times New Roman"/>
          <w:sz w:val="22"/>
        </w:rPr>
        <w:t>Nodia</w:t>
      </w:r>
      <w:proofErr w:type="spellEnd"/>
      <w:r w:rsidRPr="006030E7">
        <w:rPr>
          <w:rFonts w:cs="Times New Roman"/>
          <w:sz w:val="22"/>
        </w:rPr>
        <w:t xml:space="preserve"> Institute of Geophysics, </w:t>
      </w:r>
      <w:proofErr w:type="spellStart"/>
      <w:r w:rsidRPr="006030E7">
        <w:rPr>
          <w:rFonts w:cs="Times New Roman"/>
          <w:sz w:val="22"/>
        </w:rPr>
        <w:t>Ivane</w:t>
      </w:r>
      <w:proofErr w:type="spellEnd"/>
      <w:r w:rsidRPr="006030E7">
        <w:rPr>
          <w:rFonts w:cs="Times New Roman"/>
          <w:sz w:val="22"/>
        </w:rPr>
        <w:t xml:space="preserve"> </w:t>
      </w:r>
      <w:proofErr w:type="spellStart"/>
      <w:r w:rsidRPr="006030E7">
        <w:rPr>
          <w:rFonts w:cs="Times New Roman"/>
          <w:sz w:val="22"/>
        </w:rPr>
        <w:t>Javakhishvili</w:t>
      </w:r>
      <w:proofErr w:type="spellEnd"/>
      <w:r w:rsidRPr="006030E7">
        <w:rPr>
          <w:rFonts w:cs="Times New Roman"/>
          <w:sz w:val="22"/>
        </w:rPr>
        <w:t xml:space="preserve"> Tbilisi State University.  </w:t>
      </w:r>
    </w:p>
    <w:p w:rsidR="00E4611C" w:rsidRPr="006030E7" w:rsidRDefault="00E4611C" w:rsidP="00E31A07">
      <w:pPr>
        <w:pStyle w:val="Papermain"/>
        <w:spacing w:line="360" w:lineRule="auto"/>
        <w:ind w:firstLine="360"/>
        <w:rPr>
          <w:rFonts w:cs="Times New Roman"/>
          <w:sz w:val="22"/>
        </w:rPr>
      </w:pPr>
      <w:r w:rsidRPr="006030E7">
        <w:rPr>
          <w:rFonts w:cs="Times New Roman"/>
          <w:sz w:val="22"/>
        </w:rPr>
        <w:t xml:space="preserve">Unstable hydrochemical parameters, including temperature, pH and electrical conductivity (EC) were measured with portable field laboratory </w:t>
      </w:r>
      <w:r w:rsidRPr="006030E7">
        <w:rPr>
          <w:rFonts w:cs="Times New Roman"/>
          <w:b/>
          <w:sz w:val="22"/>
          <w:lang w:val="pt-BR"/>
        </w:rPr>
        <w:t>WTW 197i</w:t>
      </w:r>
      <w:r w:rsidRPr="006030E7">
        <w:rPr>
          <w:rFonts w:cs="Times New Roman"/>
          <w:sz w:val="22"/>
        </w:rPr>
        <w:t xml:space="preserve"> which was calibrated in the field prior to every sampling. </w:t>
      </w:r>
    </w:p>
    <w:p w:rsidR="00E4611C" w:rsidRPr="006030E7" w:rsidRDefault="00E4611C" w:rsidP="00E31A07">
      <w:pPr>
        <w:pStyle w:val="Papermain"/>
        <w:spacing w:line="360" w:lineRule="auto"/>
        <w:ind w:firstLine="360"/>
        <w:rPr>
          <w:rFonts w:cs="Times New Roman"/>
          <w:sz w:val="22"/>
        </w:rPr>
      </w:pPr>
      <w:proofErr w:type="spellStart"/>
      <w:r w:rsidRPr="006030E7">
        <w:rPr>
          <w:rFonts w:cs="Times New Roman"/>
          <w:sz w:val="22"/>
        </w:rPr>
        <w:t>Physico</w:t>
      </w:r>
      <w:proofErr w:type="spellEnd"/>
      <w:r w:rsidRPr="006030E7">
        <w:rPr>
          <w:rFonts w:cs="Times New Roman"/>
          <w:sz w:val="22"/>
        </w:rPr>
        <w:t xml:space="preserve">-chemical data of the area were subjected to graphical treatment by plotting them in different diagrams using </w:t>
      </w:r>
      <w:r w:rsidR="00FB7FD5">
        <w:rPr>
          <w:rFonts w:cs="Times New Roman"/>
          <w:sz w:val="22"/>
        </w:rPr>
        <w:t>“</w:t>
      </w:r>
      <w:proofErr w:type="spellStart"/>
      <w:r w:rsidRPr="006030E7">
        <w:rPr>
          <w:rFonts w:cs="Times New Roman"/>
          <w:sz w:val="22"/>
        </w:rPr>
        <w:t>Aquachem</w:t>
      </w:r>
      <w:proofErr w:type="spellEnd"/>
      <w:r w:rsidRPr="006030E7">
        <w:rPr>
          <w:rFonts w:cs="Times New Roman"/>
          <w:sz w:val="22"/>
        </w:rPr>
        <w:t xml:space="preserve"> 5.1</w:t>
      </w:r>
      <w:r w:rsidR="00FB7FD5">
        <w:rPr>
          <w:rFonts w:cs="Times New Roman"/>
          <w:sz w:val="22"/>
        </w:rPr>
        <w:t>”</w:t>
      </w:r>
      <w:r w:rsidRPr="006030E7">
        <w:rPr>
          <w:rFonts w:cs="Times New Roman"/>
          <w:sz w:val="22"/>
        </w:rPr>
        <w:t xml:space="preserve"> software (Schlumberger water services) and </w:t>
      </w:r>
      <w:r w:rsidRPr="006030E7">
        <w:rPr>
          <w:rFonts w:cs="Times New Roman"/>
          <w:sz w:val="22"/>
          <w:shd w:val="clear" w:color="auto" w:fill="FFFFFF"/>
        </w:rPr>
        <w:t xml:space="preserve">graphing package </w:t>
      </w:r>
      <w:r w:rsidR="00FB7FD5">
        <w:rPr>
          <w:rFonts w:cs="Times New Roman"/>
          <w:sz w:val="22"/>
          <w:shd w:val="clear" w:color="auto" w:fill="FFFFFF"/>
        </w:rPr>
        <w:t>“</w:t>
      </w:r>
      <w:proofErr w:type="spellStart"/>
      <w:r w:rsidRPr="006030E7">
        <w:rPr>
          <w:rFonts w:cs="Times New Roman"/>
          <w:sz w:val="22"/>
          <w:shd w:val="clear" w:color="auto" w:fill="FFFFFF"/>
        </w:rPr>
        <w:t>Grapher</w:t>
      </w:r>
      <w:proofErr w:type="spellEnd"/>
      <w:r w:rsidRPr="006030E7">
        <w:rPr>
          <w:rFonts w:cs="Times New Roman"/>
          <w:sz w:val="22"/>
          <w:shd w:val="clear" w:color="auto" w:fill="FFFFFF"/>
        </w:rPr>
        <w:t xml:space="preserve"> 10</w:t>
      </w:r>
      <w:r w:rsidR="00FB7FD5">
        <w:rPr>
          <w:rFonts w:cs="Times New Roman"/>
          <w:sz w:val="22"/>
          <w:shd w:val="clear" w:color="auto" w:fill="FFFFFF"/>
        </w:rPr>
        <w:t>”</w:t>
      </w:r>
      <w:r w:rsidRPr="006030E7">
        <w:rPr>
          <w:rFonts w:cs="Times New Roman"/>
          <w:sz w:val="22"/>
          <w:shd w:val="clear" w:color="auto" w:fill="FFFFFF"/>
        </w:rPr>
        <w:t xml:space="preserve"> (</w:t>
      </w:r>
      <w:proofErr w:type="spellStart"/>
      <w:r w:rsidRPr="006030E7">
        <w:rPr>
          <w:rFonts w:cs="Times New Roman"/>
          <w:sz w:val="22"/>
          <w:shd w:val="clear" w:color="auto" w:fill="FFFFFF"/>
        </w:rPr>
        <w:t>Goldensofware</w:t>
      </w:r>
      <w:proofErr w:type="spellEnd"/>
      <w:r w:rsidRPr="006030E7">
        <w:rPr>
          <w:rFonts w:cs="Times New Roman"/>
          <w:sz w:val="22"/>
          <w:shd w:val="clear" w:color="auto" w:fill="FFFFFF"/>
        </w:rPr>
        <w:t xml:space="preserve">) </w:t>
      </w:r>
      <w:r w:rsidRPr="006030E7">
        <w:rPr>
          <w:rFonts w:cs="Times New Roman"/>
          <w:sz w:val="22"/>
        </w:rPr>
        <w:t xml:space="preserve">in order to better understand the </w:t>
      </w:r>
      <w:proofErr w:type="spellStart"/>
      <w:r w:rsidRPr="006030E7">
        <w:rPr>
          <w:rFonts w:cs="Times New Roman"/>
          <w:sz w:val="22"/>
        </w:rPr>
        <w:t>hydrochemical</w:t>
      </w:r>
      <w:proofErr w:type="spellEnd"/>
      <w:r w:rsidRPr="006030E7">
        <w:rPr>
          <w:rFonts w:cs="Times New Roman"/>
          <w:sz w:val="22"/>
        </w:rPr>
        <w:t xml:space="preserve"> processes in the study area.</w:t>
      </w:r>
    </w:p>
    <w:p w:rsidR="00E4611C" w:rsidRPr="006030E7" w:rsidRDefault="00E4611C" w:rsidP="00E31A07">
      <w:pPr>
        <w:spacing w:after="0" w:line="360" w:lineRule="auto"/>
        <w:ind w:firstLine="360"/>
        <w:rPr>
          <w:rFonts w:ascii="Times New Roman" w:hAnsi="Times New Roman" w:cs="Times New Roman"/>
        </w:rPr>
      </w:pPr>
    </w:p>
    <w:p w:rsidR="00B17153" w:rsidRDefault="00123C32" w:rsidP="00E31A07">
      <w:pPr>
        <w:pStyle w:val="Papersubsection"/>
        <w:numPr>
          <w:ilvl w:val="0"/>
          <w:numId w:val="0"/>
        </w:numPr>
        <w:spacing w:line="360" w:lineRule="auto"/>
        <w:ind w:firstLine="360"/>
        <w:rPr>
          <w:rFonts w:cs="Times New Roman"/>
          <w:sz w:val="22"/>
        </w:rPr>
      </w:pPr>
      <w:r w:rsidRPr="006030E7">
        <w:rPr>
          <w:rFonts w:cs="Times New Roman"/>
          <w:sz w:val="22"/>
        </w:rPr>
        <w:t>M</w:t>
      </w:r>
      <w:r w:rsidR="00B17153" w:rsidRPr="006030E7">
        <w:rPr>
          <w:rFonts w:cs="Times New Roman"/>
          <w:sz w:val="22"/>
        </w:rPr>
        <w:t>ajor ions of Tbilisi thermal waters</w:t>
      </w:r>
    </w:p>
    <w:p w:rsidR="00E31A07" w:rsidRDefault="00B17153" w:rsidP="00E31A07">
      <w:pPr>
        <w:pStyle w:val="Papermain"/>
        <w:spacing w:line="360" w:lineRule="auto"/>
        <w:ind w:firstLine="360"/>
        <w:rPr>
          <w:rFonts w:ascii="Sylfaen" w:hAnsi="Sylfaen" w:cs="Times New Roman"/>
          <w:sz w:val="22"/>
          <w:lang w:val="ka-GE"/>
        </w:rPr>
      </w:pPr>
      <w:r w:rsidRPr="006030E7">
        <w:rPr>
          <w:rFonts w:cs="Times New Roman"/>
          <w:sz w:val="22"/>
        </w:rPr>
        <w:t xml:space="preserve">Major ion composition and ionic ratios can act as a track-record of water-rock interaction during ascending flow. </w:t>
      </w:r>
      <w:proofErr w:type="spellStart"/>
      <w:r w:rsidRPr="006030E7">
        <w:rPr>
          <w:rFonts w:cs="Times New Roman"/>
          <w:sz w:val="22"/>
        </w:rPr>
        <w:t>Durov</w:t>
      </w:r>
      <w:proofErr w:type="spellEnd"/>
      <w:r w:rsidRPr="006030E7">
        <w:rPr>
          <w:rFonts w:cs="Times New Roman"/>
          <w:sz w:val="22"/>
        </w:rPr>
        <w:t xml:space="preserve"> (1948) diagram is based on the percentage of major ion milliequivalents. The values of cations and anions are plotted on two separate ternary diagrams and data points are projected onto square grid at the base of each triangle. The data </w:t>
      </w:r>
      <w:r w:rsidR="00C34A15">
        <w:rPr>
          <w:rFonts w:cs="Times New Roman"/>
          <w:sz w:val="22"/>
        </w:rPr>
        <w:t xml:space="preserve">are being presented using </w:t>
      </w:r>
      <w:r w:rsidR="00FB7FD5">
        <w:rPr>
          <w:rFonts w:cs="Times New Roman"/>
          <w:sz w:val="22"/>
        </w:rPr>
        <w:t>“</w:t>
      </w:r>
      <w:proofErr w:type="spellStart"/>
      <w:r w:rsidR="00C34A15">
        <w:rPr>
          <w:rFonts w:cs="Times New Roman"/>
          <w:sz w:val="22"/>
        </w:rPr>
        <w:t>Durov</w:t>
      </w:r>
      <w:proofErr w:type="spellEnd"/>
      <w:r w:rsidR="00FB7FD5">
        <w:rPr>
          <w:rFonts w:cs="Times New Roman"/>
          <w:sz w:val="22"/>
        </w:rPr>
        <w:t>”</w:t>
      </w:r>
      <w:r w:rsidRPr="006030E7">
        <w:rPr>
          <w:rFonts w:cs="Times New Roman"/>
          <w:sz w:val="22"/>
        </w:rPr>
        <w:t xml:space="preserve"> </w:t>
      </w:r>
      <w:r w:rsidRPr="006030E7">
        <w:rPr>
          <w:rFonts w:cs="Times New Roman"/>
          <w:color w:val="auto"/>
          <w:sz w:val="22"/>
        </w:rPr>
        <w:t xml:space="preserve">diagram </w:t>
      </w:r>
      <w:r w:rsidR="009F3AE8">
        <w:rPr>
          <w:rFonts w:cs="Times New Roman"/>
          <w:color w:val="auto"/>
          <w:sz w:val="22"/>
        </w:rPr>
        <w:t xml:space="preserve">[1] </w:t>
      </w:r>
      <w:r w:rsidRPr="00C34A15">
        <w:rPr>
          <w:rFonts w:cs="Times New Roman"/>
          <w:color w:val="auto"/>
          <w:sz w:val="22"/>
        </w:rPr>
        <w:t xml:space="preserve">(Figure </w:t>
      </w:r>
      <w:r w:rsidR="009F3AE8" w:rsidRPr="00C34A15">
        <w:rPr>
          <w:rFonts w:cs="Times New Roman"/>
          <w:color w:val="auto"/>
          <w:sz w:val="22"/>
        </w:rPr>
        <w:t>2</w:t>
      </w:r>
      <w:r w:rsidRPr="00C34A15">
        <w:rPr>
          <w:rFonts w:cs="Times New Roman"/>
          <w:color w:val="auto"/>
          <w:sz w:val="22"/>
        </w:rPr>
        <w:t xml:space="preserve">), </w:t>
      </w:r>
      <w:r w:rsidRPr="006030E7">
        <w:rPr>
          <w:rFonts w:cs="Times New Roman"/>
          <w:sz w:val="22"/>
        </w:rPr>
        <w:t xml:space="preserve">which illustrates some geochemical processes, which might affect the water genesis </w:t>
      </w:r>
      <w:r w:rsidR="009F3AE8">
        <w:rPr>
          <w:rFonts w:cs="Times New Roman"/>
          <w:sz w:val="22"/>
        </w:rPr>
        <w:t xml:space="preserve">[2]. </w:t>
      </w:r>
    </w:p>
    <w:p w:rsidR="00B17153" w:rsidRPr="006030E7" w:rsidRDefault="00B17153" w:rsidP="00E31A07">
      <w:pPr>
        <w:pStyle w:val="Papermain"/>
        <w:spacing w:line="360" w:lineRule="auto"/>
        <w:ind w:firstLine="360"/>
        <w:rPr>
          <w:rFonts w:cs="Times New Roman"/>
          <w:sz w:val="22"/>
        </w:rPr>
      </w:pPr>
      <w:r w:rsidRPr="006030E7">
        <w:rPr>
          <w:rFonts w:cs="Times New Roman"/>
          <w:sz w:val="22"/>
        </w:rPr>
        <w:t>The Samples pl</w:t>
      </w:r>
      <w:r w:rsidR="009F3AE8">
        <w:rPr>
          <w:rFonts w:cs="Times New Roman"/>
          <w:sz w:val="22"/>
        </w:rPr>
        <w:t xml:space="preserve">otted on the </w:t>
      </w:r>
      <w:proofErr w:type="spellStart"/>
      <w:r w:rsidR="009F3AE8">
        <w:rPr>
          <w:rFonts w:cs="Times New Roman"/>
          <w:sz w:val="22"/>
        </w:rPr>
        <w:t>Durov</w:t>
      </w:r>
      <w:proofErr w:type="spellEnd"/>
      <w:r w:rsidR="00C34A15">
        <w:rPr>
          <w:rFonts w:cs="Times New Roman"/>
          <w:sz w:val="22"/>
        </w:rPr>
        <w:t xml:space="preserve"> [1]</w:t>
      </w:r>
      <w:r w:rsidRPr="006030E7">
        <w:rPr>
          <w:rFonts w:cs="Times New Roman"/>
          <w:sz w:val="22"/>
        </w:rPr>
        <w:t xml:space="preserve"> diagram are located in the 3, 6, 9 and 5 zones</w:t>
      </w:r>
      <w:r w:rsidR="009F3AE8">
        <w:rPr>
          <w:rFonts w:cs="Times New Roman"/>
          <w:sz w:val="22"/>
        </w:rPr>
        <w:t xml:space="preserve"> [2]</w:t>
      </w:r>
      <w:r w:rsidRPr="006030E7">
        <w:rPr>
          <w:rFonts w:cs="Times New Roman"/>
          <w:sz w:val="22"/>
        </w:rPr>
        <w:t>:</w:t>
      </w:r>
    </w:p>
    <w:p w:rsidR="00B17153" w:rsidRPr="006030E7" w:rsidRDefault="00B17153" w:rsidP="00E31A07">
      <w:pPr>
        <w:pStyle w:val="Papermain"/>
        <w:spacing w:line="360" w:lineRule="auto"/>
        <w:ind w:firstLine="360"/>
        <w:rPr>
          <w:rFonts w:cs="Times New Roman"/>
          <w:sz w:val="22"/>
        </w:rPr>
      </w:pPr>
      <w:r w:rsidRPr="006030E7">
        <w:rPr>
          <w:rFonts w:cs="Times New Roman"/>
          <w:sz w:val="22"/>
        </w:rPr>
        <w:t>Zone (3): water is ion exchanged because HCO</w:t>
      </w:r>
      <w:r w:rsidRPr="006030E7">
        <w:rPr>
          <w:rFonts w:cs="Times New Roman"/>
          <w:sz w:val="22"/>
          <w:vertAlign w:val="subscript"/>
        </w:rPr>
        <w:t>3</w:t>
      </w:r>
      <w:r w:rsidRPr="006030E7">
        <w:rPr>
          <w:rFonts w:cs="Times New Roman"/>
          <w:sz w:val="22"/>
        </w:rPr>
        <w:t xml:space="preserve"> and Na are dominants, although generation of</w:t>
      </w:r>
      <w:r w:rsidR="0030688D">
        <w:rPr>
          <w:rFonts w:cs="Times New Roman"/>
          <w:sz w:val="22"/>
        </w:rPr>
        <w:t xml:space="preserve"> </w:t>
      </w:r>
      <w:r w:rsidRPr="006030E7">
        <w:rPr>
          <w:rFonts w:cs="Times New Roman"/>
          <w:sz w:val="22"/>
        </w:rPr>
        <w:t>CO</w:t>
      </w:r>
      <w:r w:rsidRPr="006030E7">
        <w:rPr>
          <w:rFonts w:cs="Times New Roman"/>
          <w:sz w:val="22"/>
          <w:vertAlign w:val="subscript"/>
        </w:rPr>
        <w:t>2</w:t>
      </w:r>
      <w:r w:rsidRPr="006030E7">
        <w:rPr>
          <w:rFonts w:cs="Times New Roman"/>
          <w:sz w:val="22"/>
        </w:rPr>
        <w:t xml:space="preserve"> at depth can produce HCO</w:t>
      </w:r>
      <w:r w:rsidRPr="006030E7">
        <w:rPr>
          <w:rFonts w:cs="Times New Roman"/>
          <w:sz w:val="22"/>
          <w:vertAlign w:val="subscript"/>
        </w:rPr>
        <w:t>3</w:t>
      </w:r>
      <w:r w:rsidRPr="006030E7">
        <w:rPr>
          <w:rFonts w:cs="Times New Roman"/>
          <w:sz w:val="22"/>
        </w:rPr>
        <w:t xml:space="preserve"> where Na is dominant.</w:t>
      </w:r>
    </w:p>
    <w:p w:rsidR="00B17153" w:rsidRPr="006030E7" w:rsidRDefault="00B17153" w:rsidP="00E31A07">
      <w:pPr>
        <w:pStyle w:val="Papermain"/>
        <w:spacing w:line="360" w:lineRule="auto"/>
        <w:ind w:firstLine="360"/>
        <w:rPr>
          <w:rFonts w:cs="Times New Roman"/>
          <w:sz w:val="22"/>
        </w:rPr>
      </w:pPr>
      <w:r w:rsidRPr="006030E7">
        <w:rPr>
          <w:rFonts w:cs="Times New Roman"/>
          <w:sz w:val="22"/>
        </w:rPr>
        <w:t>Zone (6): water might be under influence of mixing. SO</w:t>
      </w:r>
      <w:r w:rsidRPr="006030E7">
        <w:rPr>
          <w:rFonts w:cs="Times New Roman"/>
          <w:sz w:val="22"/>
          <w:vertAlign w:val="subscript"/>
        </w:rPr>
        <w:t>4</w:t>
      </w:r>
      <w:r w:rsidRPr="006030E7">
        <w:rPr>
          <w:rFonts w:cs="Times New Roman"/>
          <w:sz w:val="22"/>
        </w:rPr>
        <w:t xml:space="preserve"> is dominant or anion discriminant and Na dominant;</w:t>
      </w:r>
    </w:p>
    <w:p w:rsidR="00B17153" w:rsidRPr="006030E7" w:rsidRDefault="00B17153" w:rsidP="00E31A07">
      <w:pPr>
        <w:pStyle w:val="Papermain"/>
        <w:spacing w:line="360" w:lineRule="auto"/>
        <w:ind w:firstLine="360"/>
        <w:rPr>
          <w:rFonts w:cs="Times New Roman"/>
          <w:sz w:val="22"/>
        </w:rPr>
      </w:pPr>
      <w:r w:rsidRPr="006030E7">
        <w:rPr>
          <w:rFonts w:cs="Times New Roman"/>
          <w:sz w:val="22"/>
        </w:rPr>
        <w:t>Zone (9): probably end-water type, Cl and Na dominant</w:t>
      </w:r>
    </w:p>
    <w:p w:rsidR="00123C32" w:rsidRPr="006030E7" w:rsidRDefault="00B17153" w:rsidP="00FB7FD5">
      <w:pPr>
        <w:spacing w:after="0" w:line="360" w:lineRule="auto"/>
        <w:rPr>
          <w:rFonts w:ascii="Times New Roman" w:hAnsi="Times New Roman" w:cs="Times New Roman"/>
        </w:rPr>
      </w:pPr>
      <w:r w:rsidRPr="006030E7">
        <w:rPr>
          <w:rFonts w:ascii="Times New Roman" w:hAnsi="Times New Roman" w:cs="Times New Roman"/>
        </w:rPr>
        <w:t>Zone (5): water type exhibiting simple dissolution or mixing, no dominate anion or cation.</w:t>
      </w:r>
    </w:p>
    <w:p w:rsidR="007A473B" w:rsidRPr="006030E7" w:rsidRDefault="00B17153" w:rsidP="00123C32">
      <w:pPr>
        <w:spacing w:line="240" w:lineRule="auto"/>
        <w:jc w:val="center"/>
        <w:rPr>
          <w:rFonts w:ascii="Times New Roman" w:hAnsi="Times New Roman" w:cs="Times New Roman"/>
        </w:rPr>
      </w:pPr>
      <w:r w:rsidRPr="006030E7">
        <w:rPr>
          <w:rFonts w:ascii="Times New Roman" w:hAnsi="Times New Roman" w:cs="Times New Roman"/>
        </w:rPr>
        <w:lastRenderedPageBreak/>
        <w:br/>
      </w:r>
      <w:r w:rsidR="007A473B" w:rsidRPr="006030E7">
        <w:rPr>
          <w:rFonts w:ascii="Times New Roman" w:hAnsi="Times New Roman" w:cs="Times New Roman"/>
          <w:noProof/>
        </w:rPr>
        <w:drawing>
          <wp:inline distT="0" distB="0" distL="0" distR="0">
            <wp:extent cx="3313785" cy="2547199"/>
            <wp:effectExtent l="0" t="0" r="1270" b="5715"/>
            <wp:docPr id="13" name="Picture 2" descr="C:\Users\NINO\Desktop\Untitled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O\Desktop\Untitled2.tif"/>
                    <pic:cNvPicPr>
                      <a:picLocks noChangeAspect="1" noChangeArrowheads="1"/>
                    </pic:cNvPicPr>
                  </pic:nvPicPr>
                  <pic:blipFill>
                    <a:blip r:embed="rId8" cstate="print">
                      <a:lum contrast="10000"/>
                    </a:blip>
                    <a:srcRect l="3472" t="3767" r="17477" b="6336"/>
                    <a:stretch>
                      <a:fillRect/>
                    </a:stretch>
                  </pic:blipFill>
                  <pic:spPr bwMode="auto">
                    <a:xfrm>
                      <a:off x="0" y="0"/>
                      <a:ext cx="3323160" cy="2554405"/>
                    </a:xfrm>
                    <a:prstGeom prst="rect">
                      <a:avLst/>
                    </a:prstGeom>
                    <a:noFill/>
                    <a:ln w="9525">
                      <a:noFill/>
                      <a:miter lim="800000"/>
                      <a:headEnd/>
                      <a:tailEnd/>
                    </a:ln>
                  </pic:spPr>
                </pic:pic>
              </a:graphicData>
            </a:graphic>
          </wp:inline>
        </w:drawing>
      </w:r>
    </w:p>
    <w:p w:rsidR="00FB7FD5" w:rsidRPr="00FB7FD5" w:rsidRDefault="00A508FE" w:rsidP="00FB7FD5">
      <w:pPr>
        <w:pStyle w:val="Papermain"/>
        <w:spacing w:line="360" w:lineRule="auto"/>
        <w:jc w:val="center"/>
        <w:rPr>
          <w:rFonts w:cs="Times New Roman"/>
          <w:b/>
          <w:szCs w:val="24"/>
        </w:rPr>
      </w:pPr>
      <w:r w:rsidRPr="00FB7FD5">
        <w:rPr>
          <w:rFonts w:cs="Times New Roman"/>
          <w:b/>
          <w:szCs w:val="24"/>
        </w:rPr>
        <w:t>Figure 2</w:t>
      </w:r>
      <w:r w:rsidR="007A473B" w:rsidRPr="00FB7FD5">
        <w:rPr>
          <w:rFonts w:cs="Times New Roman"/>
          <w:b/>
          <w:szCs w:val="24"/>
        </w:rPr>
        <w:t xml:space="preserve">. </w:t>
      </w:r>
      <w:proofErr w:type="spellStart"/>
      <w:r w:rsidR="007A473B" w:rsidRPr="00FB7FD5">
        <w:rPr>
          <w:rFonts w:cs="Times New Roman"/>
          <w:b/>
          <w:szCs w:val="24"/>
        </w:rPr>
        <w:t>Durov</w:t>
      </w:r>
      <w:proofErr w:type="spellEnd"/>
      <w:r w:rsidR="007A473B" w:rsidRPr="00FB7FD5">
        <w:rPr>
          <w:rFonts w:cs="Times New Roman"/>
          <w:b/>
          <w:szCs w:val="24"/>
        </w:rPr>
        <w:t xml:space="preserve"> (1948) diagram</w:t>
      </w:r>
    </w:p>
    <w:p w:rsidR="00FB7FD5" w:rsidRPr="00FB7FD5" w:rsidRDefault="00FB7FD5" w:rsidP="00E31A07">
      <w:pPr>
        <w:pStyle w:val="Papermain"/>
        <w:spacing w:line="360" w:lineRule="auto"/>
        <w:ind w:firstLine="360"/>
        <w:jc w:val="center"/>
        <w:rPr>
          <w:rFonts w:cs="Times New Roman"/>
          <w:szCs w:val="24"/>
        </w:rPr>
      </w:pPr>
    </w:p>
    <w:p w:rsidR="007A473B" w:rsidRPr="00FB7FD5" w:rsidRDefault="00211FFA" w:rsidP="00E31A07">
      <w:pPr>
        <w:pStyle w:val="Papermain"/>
        <w:spacing w:line="360" w:lineRule="auto"/>
        <w:ind w:firstLine="360"/>
        <w:rPr>
          <w:rFonts w:cs="Times New Roman"/>
          <w:szCs w:val="24"/>
        </w:rPr>
      </w:pPr>
      <w:r>
        <w:rPr>
          <w:rFonts w:cs="Times New Roman"/>
          <w:szCs w:val="24"/>
        </w:rPr>
        <w:t>F</w:t>
      </w:r>
      <w:r w:rsidR="007A473B" w:rsidRPr="00FB7FD5">
        <w:rPr>
          <w:rFonts w:cs="Times New Roman"/>
          <w:szCs w:val="24"/>
        </w:rPr>
        <w:t>or major cations and anions and geochemical processes, which might affect the genesis of Tbilisi thermal waters (</w:t>
      </w:r>
      <w:proofErr w:type="spellStart"/>
      <w:r w:rsidR="007A473B" w:rsidRPr="00FB7FD5">
        <w:rPr>
          <w:rFonts w:cs="Times New Roman"/>
          <w:szCs w:val="24"/>
        </w:rPr>
        <w:t>Lioyd</w:t>
      </w:r>
      <w:proofErr w:type="spellEnd"/>
      <w:r w:rsidR="007A473B" w:rsidRPr="00FB7FD5">
        <w:rPr>
          <w:rFonts w:cs="Times New Roman"/>
          <w:szCs w:val="24"/>
        </w:rPr>
        <w:t xml:space="preserve"> and Heathcoat 1985). Data points are being projected onto square grid in 4zones illustrating the patterns of thermal waters. Zone (3): water is ion exchanged because HCO</w:t>
      </w:r>
      <w:r w:rsidR="007A473B" w:rsidRPr="00FB7FD5">
        <w:rPr>
          <w:rFonts w:cs="Times New Roman"/>
          <w:szCs w:val="24"/>
          <w:vertAlign w:val="subscript"/>
        </w:rPr>
        <w:t>3</w:t>
      </w:r>
      <w:r w:rsidR="007A473B" w:rsidRPr="00FB7FD5">
        <w:rPr>
          <w:rFonts w:cs="Times New Roman"/>
          <w:szCs w:val="24"/>
        </w:rPr>
        <w:t xml:space="preserve"> and Na are dominants, although generation CO</w:t>
      </w:r>
      <w:r w:rsidR="007A473B" w:rsidRPr="00FB7FD5">
        <w:rPr>
          <w:rFonts w:cs="Times New Roman"/>
          <w:szCs w:val="24"/>
          <w:vertAlign w:val="subscript"/>
        </w:rPr>
        <w:t>2</w:t>
      </w:r>
      <w:r w:rsidR="007A473B" w:rsidRPr="00FB7FD5">
        <w:rPr>
          <w:rFonts w:cs="Times New Roman"/>
          <w:szCs w:val="24"/>
        </w:rPr>
        <w:t xml:space="preserve"> at depth can produce HCO</w:t>
      </w:r>
      <w:r w:rsidR="007A473B" w:rsidRPr="00FB7FD5">
        <w:rPr>
          <w:rFonts w:cs="Times New Roman"/>
          <w:szCs w:val="24"/>
          <w:vertAlign w:val="subscript"/>
        </w:rPr>
        <w:t>3</w:t>
      </w:r>
      <w:r w:rsidR="007A473B" w:rsidRPr="00FB7FD5">
        <w:rPr>
          <w:rFonts w:cs="Times New Roman"/>
          <w:szCs w:val="24"/>
        </w:rPr>
        <w:t xml:space="preserve"> where Na is </w:t>
      </w:r>
      <w:proofErr w:type="spellStart"/>
      <w:r w:rsidR="007A473B" w:rsidRPr="00FB7FD5">
        <w:rPr>
          <w:rFonts w:cs="Times New Roman"/>
          <w:szCs w:val="24"/>
        </w:rPr>
        <w:t>dominant.Zone</w:t>
      </w:r>
      <w:proofErr w:type="spellEnd"/>
      <w:r w:rsidR="007A473B" w:rsidRPr="00FB7FD5">
        <w:rPr>
          <w:rFonts w:cs="Times New Roman"/>
          <w:szCs w:val="24"/>
        </w:rPr>
        <w:t xml:space="preserve"> (6): water might be under influence of mixing. SO</w:t>
      </w:r>
      <w:r w:rsidR="007A473B" w:rsidRPr="00FB7FD5">
        <w:rPr>
          <w:rFonts w:cs="Times New Roman"/>
          <w:szCs w:val="24"/>
          <w:vertAlign w:val="subscript"/>
        </w:rPr>
        <w:t>4</w:t>
      </w:r>
      <w:r w:rsidR="007A473B" w:rsidRPr="00FB7FD5">
        <w:rPr>
          <w:rFonts w:cs="Times New Roman"/>
          <w:szCs w:val="24"/>
        </w:rPr>
        <w:t xml:space="preserve"> is dominant or anion discriminant and Na dominant; Zone (9): probably end-water type, Cl and Na dominant; Zone (5): water type exhibiting simple dissolution or mixing, no dominate anion or cation.</w:t>
      </w:r>
    </w:p>
    <w:p w:rsidR="00B17153" w:rsidRPr="00FB7FD5" w:rsidRDefault="00B17153" w:rsidP="00E31A07">
      <w:pPr>
        <w:pStyle w:val="Papermain"/>
        <w:spacing w:line="360" w:lineRule="auto"/>
        <w:ind w:firstLine="360"/>
        <w:rPr>
          <w:rFonts w:cs="Times New Roman"/>
          <w:szCs w:val="24"/>
        </w:rPr>
      </w:pPr>
      <w:r w:rsidRPr="00FB7FD5">
        <w:rPr>
          <w:rFonts w:cs="Times New Roman"/>
          <w:szCs w:val="24"/>
        </w:rPr>
        <w:t xml:space="preserve">In order to evaluate the chemical evolution of Tbilisi thermal waters in the study area, the major ion chemistry was summarized in the form of the </w:t>
      </w:r>
      <w:r w:rsidR="009F3AE8" w:rsidRPr="00FB7FD5">
        <w:rPr>
          <w:rFonts w:cs="Times New Roman"/>
          <w:szCs w:val="24"/>
        </w:rPr>
        <w:t>[3]</w:t>
      </w:r>
      <w:r w:rsidRPr="00FB7FD5">
        <w:rPr>
          <w:rFonts w:cs="Times New Roman"/>
          <w:szCs w:val="24"/>
        </w:rPr>
        <w:t xml:space="preserve"> L-L diagram. L-L diagram is a useful tool to see the patterns and correlations between the major cations and anions for multiple samples. Its square plot is similar to the projection areas of the </w:t>
      </w:r>
      <w:proofErr w:type="spellStart"/>
      <w:r w:rsidR="009F3AE8" w:rsidRPr="00FB7FD5">
        <w:rPr>
          <w:rFonts w:cs="Times New Roman"/>
          <w:szCs w:val="24"/>
        </w:rPr>
        <w:t>Durov</w:t>
      </w:r>
      <w:proofErr w:type="spellEnd"/>
      <w:r w:rsidRPr="00FB7FD5">
        <w:rPr>
          <w:rFonts w:cs="Times New Roman"/>
          <w:szCs w:val="24"/>
        </w:rPr>
        <w:t xml:space="preserve"> </w:t>
      </w:r>
      <w:r w:rsidR="00817F6E" w:rsidRPr="00FB7FD5">
        <w:rPr>
          <w:rFonts w:cs="Times New Roman"/>
          <w:szCs w:val="24"/>
        </w:rPr>
        <w:t>plot</w:t>
      </w:r>
      <w:r w:rsidRPr="00FB7FD5">
        <w:rPr>
          <w:rFonts w:cs="Times New Roman"/>
          <w:szCs w:val="24"/>
        </w:rPr>
        <w:t>. L-L</w:t>
      </w:r>
      <w:r w:rsidR="0030688D" w:rsidRPr="00FB7FD5">
        <w:rPr>
          <w:rFonts w:cs="Times New Roman"/>
          <w:szCs w:val="24"/>
        </w:rPr>
        <w:t xml:space="preserve"> [3]</w:t>
      </w:r>
      <w:r w:rsidRPr="00FB7FD5">
        <w:rPr>
          <w:rFonts w:cs="Times New Roman"/>
          <w:szCs w:val="24"/>
        </w:rPr>
        <w:t xml:space="preserve"> diagram displays relative ratios instead of absolute concentrations. </w:t>
      </w:r>
    </w:p>
    <w:p w:rsidR="00B17153" w:rsidRPr="00FB7FD5" w:rsidRDefault="00B17153" w:rsidP="00E31A07">
      <w:pPr>
        <w:pStyle w:val="Papermain"/>
        <w:spacing w:line="360" w:lineRule="auto"/>
        <w:ind w:firstLine="360"/>
        <w:rPr>
          <w:rFonts w:cs="Times New Roman"/>
          <w:szCs w:val="24"/>
        </w:rPr>
      </w:pPr>
      <w:r w:rsidRPr="00FB7FD5">
        <w:rPr>
          <w:rFonts w:cs="Times New Roman"/>
          <w:szCs w:val="24"/>
        </w:rPr>
        <w:t xml:space="preserve">The diagram shown </w:t>
      </w:r>
      <w:r w:rsidRPr="00FB7FD5">
        <w:rPr>
          <w:rFonts w:cs="Times New Roman"/>
          <w:color w:val="auto"/>
          <w:szCs w:val="24"/>
        </w:rPr>
        <w:t xml:space="preserve">in </w:t>
      </w:r>
      <w:r w:rsidRPr="00211FFA">
        <w:rPr>
          <w:rFonts w:cs="Times New Roman"/>
          <w:color w:val="auto"/>
          <w:szCs w:val="24"/>
        </w:rPr>
        <w:t xml:space="preserve">Figure </w:t>
      </w:r>
      <w:r w:rsidR="009F3AE8" w:rsidRPr="00211FFA">
        <w:rPr>
          <w:rFonts w:cs="Times New Roman"/>
          <w:color w:val="auto"/>
          <w:szCs w:val="24"/>
        </w:rPr>
        <w:t>3</w:t>
      </w:r>
      <w:r w:rsidRPr="00211FFA">
        <w:rPr>
          <w:rFonts w:cs="Times New Roman"/>
          <w:color w:val="auto"/>
          <w:szCs w:val="24"/>
        </w:rPr>
        <w:t>,</w:t>
      </w:r>
      <w:r w:rsidRPr="00FB7FD5">
        <w:rPr>
          <w:rFonts w:cs="Times New Roman"/>
          <w:color w:val="auto"/>
          <w:szCs w:val="24"/>
        </w:rPr>
        <w:t xml:space="preserve"> </w:t>
      </w:r>
      <w:r w:rsidRPr="00FB7FD5">
        <w:rPr>
          <w:rFonts w:cs="Times New Roman"/>
          <w:szCs w:val="24"/>
        </w:rPr>
        <w:t>according which as it was expected, we can also identify 3 different chemical types of waters:</w:t>
      </w:r>
    </w:p>
    <w:p w:rsidR="00B17153" w:rsidRPr="00FB7FD5" w:rsidRDefault="00B17153" w:rsidP="00E31A07">
      <w:pPr>
        <w:pStyle w:val="Papermain"/>
        <w:spacing w:line="360" w:lineRule="auto"/>
        <w:ind w:firstLine="360"/>
        <w:rPr>
          <w:rFonts w:cs="Times New Roman"/>
          <w:szCs w:val="24"/>
        </w:rPr>
      </w:pPr>
      <w:r w:rsidRPr="00FB7FD5">
        <w:rPr>
          <w:rFonts w:cs="Times New Roman"/>
          <w:szCs w:val="24"/>
        </w:rPr>
        <w:t xml:space="preserve">Group I, comprising 7 samples occupies the right lower part of the plot. In this group, waters are dominated by </w:t>
      </w:r>
      <w:proofErr w:type="spellStart"/>
      <w:r w:rsidRPr="00FB7FD5">
        <w:rPr>
          <w:rFonts w:cs="Times New Roman"/>
          <w:szCs w:val="24"/>
        </w:rPr>
        <w:t>Na+K</w:t>
      </w:r>
      <w:proofErr w:type="spellEnd"/>
      <w:r w:rsidRPr="00FB7FD5">
        <w:rPr>
          <w:rFonts w:cs="Times New Roman"/>
          <w:szCs w:val="24"/>
        </w:rPr>
        <w:t xml:space="preserve"> and HCO</w:t>
      </w:r>
      <w:r w:rsidRPr="00FB7FD5">
        <w:rPr>
          <w:rFonts w:cs="Times New Roman"/>
          <w:szCs w:val="24"/>
          <w:vertAlign w:val="subscript"/>
        </w:rPr>
        <w:t>3</w:t>
      </w:r>
      <w:r w:rsidRPr="00FB7FD5">
        <w:rPr>
          <w:rFonts w:cs="Times New Roman"/>
          <w:szCs w:val="24"/>
        </w:rPr>
        <w:t xml:space="preserve"> and may, therefore, be designated as “Mixed alkali-bicarbonate type”.</w:t>
      </w:r>
    </w:p>
    <w:p w:rsidR="00B17153" w:rsidRPr="00FB7FD5" w:rsidRDefault="00B17153" w:rsidP="00E31A07">
      <w:pPr>
        <w:pStyle w:val="Papermain"/>
        <w:spacing w:line="360" w:lineRule="auto"/>
        <w:ind w:firstLine="360"/>
        <w:rPr>
          <w:rFonts w:cs="Times New Roman"/>
          <w:szCs w:val="24"/>
        </w:rPr>
      </w:pPr>
      <w:r w:rsidRPr="00FB7FD5">
        <w:rPr>
          <w:rFonts w:cs="Times New Roman"/>
          <w:szCs w:val="24"/>
        </w:rPr>
        <w:lastRenderedPageBreak/>
        <w:t xml:space="preserve">Group II water samples (2 samples) have high concentration of </w:t>
      </w:r>
      <w:proofErr w:type="spellStart"/>
      <w:r w:rsidRPr="00FB7FD5">
        <w:rPr>
          <w:rFonts w:cs="Times New Roman"/>
          <w:szCs w:val="24"/>
        </w:rPr>
        <w:t>Cl</w:t>
      </w:r>
      <w:proofErr w:type="spellEnd"/>
      <w:r w:rsidRPr="00FB7FD5">
        <w:rPr>
          <w:rFonts w:cs="Times New Roman"/>
          <w:szCs w:val="24"/>
        </w:rPr>
        <w:t>+ SO</w:t>
      </w:r>
      <w:r w:rsidRPr="00FB7FD5">
        <w:rPr>
          <w:rFonts w:cs="Times New Roman"/>
          <w:szCs w:val="24"/>
          <w:vertAlign w:val="subscript"/>
        </w:rPr>
        <w:t>4</w:t>
      </w:r>
      <w:r w:rsidRPr="00FB7FD5">
        <w:rPr>
          <w:rFonts w:cs="Times New Roman"/>
          <w:szCs w:val="24"/>
        </w:rPr>
        <w:t xml:space="preserve"> and </w:t>
      </w:r>
      <w:proofErr w:type="spellStart"/>
      <w:r w:rsidRPr="00FB7FD5">
        <w:rPr>
          <w:rFonts w:cs="Times New Roman"/>
          <w:szCs w:val="24"/>
        </w:rPr>
        <w:t>Na+K</w:t>
      </w:r>
      <w:proofErr w:type="spellEnd"/>
      <w:r w:rsidRPr="00FB7FD5">
        <w:rPr>
          <w:rFonts w:cs="Times New Roman"/>
          <w:szCs w:val="24"/>
        </w:rPr>
        <w:t>. This group may be named as “Alkaline-Chloride-Sulphate type”.</w:t>
      </w:r>
    </w:p>
    <w:p w:rsidR="00B17153" w:rsidRPr="00FB7FD5" w:rsidRDefault="00B17153" w:rsidP="00E31A07">
      <w:pPr>
        <w:pStyle w:val="Papermain"/>
        <w:spacing w:line="360" w:lineRule="auto"/>
        <w:ind w:firstLine="360"/>
        <w:rPr>
          <w:rFonts w:cs="Times New Roman"/>
          <w:szCs w:val="24"/>
        </w:rPr>
      </w:pPr>
      <w:r w:rsidRPr="00FB7FD5">
        <w:rPr>
          <w:rFonts w:cs="Times New Roman"/>
          <w:szCs w:val="24"/>
        </w:rPr>
        <w:t xml:space="preserve">Group III water samples have the same high concentration of Cl+SO4 but higher </w:t>
      </w:r>
      <w:proofErr w:type="spellStart"/>
      <w:r w:rsidRPr="00FB7FD5">
        <w:rPr>
          <w:rFonts w:cs="Times New Roman"/>
          <w:szCs w:val="24"/>
        </w:rPr>
        <w:t>Ca+Mg</w:t>
      </w:r>
      <w:proofErr w:type="spellEnd"/>
      <w:r w:rsidRPr="00FB7FD5">
        <w:rPr>
          <w:rFonts w:cs="Times New Roman"/>
          <w:szCs w:val="24"/>
        </w:rPr>
        <w:t xml:space="preserve"> concentration than Group II waters. This group may be called as “Ca-Mg-Cl-SO</w:t>
      </w:r>
      <w:r w:rsidRPr="00FB7FD5">
        <w:rPr>
          <w:rFonts w:cs="Times New Roman"/>
          <w:szCs w:val="24"/>
          <w:vertAlign w:val="subscript"/>
        </w:rPr>
        <w:t>4</w:t>
      </w:r>
      <w:r w:rsidRPr="00FB7FD5">
        <w:rPr>
          <w:rFonts w:cs="Times New Roman"/>
          <w:szCs w:val="24"/>
        </w:rPr>
        <w:t xml:space="preserve"> type”. </w:t>
      </w:r>
    </w:p>
    <w:p w:rsidR="007A473B" w:rsidRPr="006030E7" w:rsidRDefault="007A473B" w:rsidP="007A473B">
      <w:pPr>
        <w:spacing w:line="240" w:lineRule="auto"/>
        <w:jc w:val="center"/>
        <w:rPr>
          <w:rFonts w:ascii="Times New Roman" w:hAnsi="Times New Roman" w:cs="Times New Roman"/>
        </w:rPr>
      </w:pPr>
      <w:r w:rsidRPr="006030E7">
        <w:rPr>
          <w:rFonts w:ascii="Times New Roman" w:hAnsi="Times New Roman" w:cs="Times New Roman"/>
          <w:noProof/>
        </w:rPr>
        <w:drawing>
          <wp:inline distT="0" distB="0" distL="0" distR="0">
            <wp:extent cx="3657600" cy="2915836"/>
            <wp:effectExtent l="0" t="0" r="0" b="0"/>
            <wp:docPr id="18" name="Picture 3" descr="C:\Users\NINO\Desktop\Figures article\L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INO\Desktop\Figures article\L_L.jpg"/>
                    <pic:cNvPicPr>
                      <a:picLocks noChangeAspect="1" noChangeArrowheads="1"/>
                    </pic:cNvPicPr>
                  </pic:nvPicPr>
                  <pic:blipFill>
                    <a:blip r:embed="rId9" cstate="print"/>
                    <a:srcRect/>
                    <a:stretch>
                      <a:fillRect/>
                    </a:stretch>
                  </pic:blipFill>
                  <pic:spPr bwMode="auto">
                    <a:xfrm>
                      <a:off x="0" y="0"/>
                      <a:ext cx="3664490" cy="2921329"/>
                    </a:xfrm>
                    <a:prstGeom prst="rect">
                      <a:avLst/>
                    </a:prstGeom>
                    <a:noFill/>
                    <a:ln w="9525">
                      <a:noFill/>
                      <a:miter lim="800000"/>
                      <a:headEnd/>
                      <a:tailEnd/>
                    </a:ln>
                  </pic:spPr>
                </pic:pic>
              </a:graphicData>
            </a:graphic>
          </wp:inline>
        </w:drawing>
      </w:r>
    </w:p>
    <w:p w:rsidR="00211FFA" w:rsidRDefault="00A508FE" w:rsidP="00211FFA">
      <w:pPr>
        <w:pStyle w:val="Papermain"/>
        <w:spacing w:line="360" w:lineRule="auto"/>
        <w:jc w:val="center"/>
        <w:rPr>
          <w:rFonts w:cs="Times New Roman"/>
          <w:szCs w:val="24"/>
        </w:rPr>
      </w:pPr>
      <w:r w:rsidRPr="00211FFA">
        <w:rPr>
          <w:rFonts w:cs="Times New Roman"/>
          <w:b/>
          <w:szCs w:val="24"/>
        </w:rPr>
        <w:t>Figure 3</w:t>
      </w:r>
      <w:r w:rsidR="007A473B" w:rsidRPr="00211FFA">
        <w:rPr>
          <w:rFonts w:cs="Times New Roman"/>
          <w:b/>
          <w:szCs w:val="24"/>
        </w:rPr>
        <w:t>.</w:t>
      </w:r>
      <w:r w:rsidRPr="00211FFA">
        <w:rPr>
          <w:rFonts w:cs="Times New Roman"/>
          <w:b/>
          <w:szCs w:val="24"/>
        </w:rPr>
        <w:t xml:space="preserve"> </w:t>
      </w:r>
      <w:proofErr w:type="spellStart"/>
      <w:r w:rsidR="007A473B" w:rsidRPr="00211FFA">
        <w:rPr>
          <w:rFonts w:cs="Times New Roman"/>
          <w:b/>
          <w:szCs w:val="24"/>
        </w:rPr>
        <w:t>Langelier</w:t>
      </w:r>
      <w:proofErr w:type="spellEnd"/>
      <w:r w:rsidR="007A473B" w:rsidRPr="00211FFA">
        <w:rPr>
          <w:rFonts w:cs="Times New Roman"/>
          <w:b/>
          <w:szCs w:val="24"/>
        </w:rPr>
        <w:t xml:space="preserve"> and Ludwig (L-L) (1942)</w:t>
      </w:r>
      <w:r w:rsidR="007A473B" w:rsidRPr="00211FFA">
        <w:rPr>
          <w:rFonts w:cs="Times New Roman"/>
          <w:szCs w:val="24"/>
        </w:rPr>
        <w:t xml:space="preserve"> </w:t>
      </w:r>
    </w:p>
    <w:p w:rsidR="00211FFA" w:rsidRDefault="00211FFA" w:rsidP="00211FFA">
      <w:pPr>
        <w:pStyle w:val="Papermain"/>
        <w:spacing w:line="360" w:lineRule="auto"/>
        <w:jc w:val="center"/>
        <w:rPr>
          <w:rFonts w:cs="Times New Roman"/>
          <w:szCs w:val="24"/>
        </w:rPr>
      </w:pPr>
    </w:p>
    <w:p w:rsidR="00B17153" w:rsidRPr="00211FFA" w:rsidRDefault="00211FFA" w:rsidP="00E31A07">
      <w:pPr>
        <w:pStyle w:val="Papermain"/>
        <w:spacing w:line="360" w:lineRule="auto"/>
        <w:ind w:firstLine="360"/>
        <w:rPr>
          <w:rFonts w:cs="Times New Roman"/>
          <w:szCs w:val="24"/>
        </w:rPr>
      </w:pPr>
      <w:r>
        <w:rPr>
          <w:rFonts w:cs="Times New Roman"/>
          <w:szCs w:val="24"/>
        </w:rPr>
        <w:t>D</w:t>
      </w:r>
      <w:r w:rsidR="007A473B" w:rsidRPr="00211FFA">
        <w:rPr>
          <w:rFonts w:cs="Times New Roman"/>
          <w:szCs w:val="24"/>
        </w:rPr>
        <w:t>iagram</w:t>
      </w:r>
      <w:r w:rsidR="009F3AE8" w:rsidRPr="00211FFA">
        <w:rPr>
          <w:rFonts w:cs="Times New Roman"/>
          <w:szCs w:val="24"/>
        </w:rPr>
        <w:t xml:space="preserve"> </w:t>
      </w:r>
      <w:r w:rsidR="007A473B" w:rsidRPr="00211FFA">
        <w:rPr>
          <w:rFonts w:cs="Times New Roman"/>
          <w:szCs w:val="24"/>
        </w:rPr>
        <w:t>summarizing the major ion chemistry of Tbilisi thermal waters. In the figure can be identified 3 different types of water: Mixed alkali-bicarbonate type, Alkaline-Chloride-sulphate type and Ca-Mg-Cl-SO</w:t>
      </w:r>
      <w:r w:rsidR="007A473B" w:rsidRPr="00211FFA">
        <w:rPr>
          <w:rFonts w:cs="Times New Roman"/>
          <w:szCs w:val="24"/>
          <w:vertAlign w:val="subscript"/>
        </w:rPr>
        <w:t>4</w:t>
      </w:r>
      <w:r w:rsidR="007A473B" w:rsidRPr="00211FFA">
        <w:rPr>
          <w:rFonts w:cs="Times New Roman"/>
          <w:szCs w:val="24"/>
        </w:rPr>
        <w:t xml:space="preserve"> type.</w:t>
      </w:r>
      <w:r w:rsidR="00744A24">
        <w:rPr>
          <w:rFonts w:ascii="Sylfaen" w:hAnsi="Sylfaen" w:cs="Times New Roman"/>
          <w:szCs w:val="24"/>
          <w:lang w:val="ka-GE"/>
        </w:rPr>
        <w:t xml:space="preserve"> </w:t>
      </w:r>
      <w:r w:rsidR="00B17153" w:rsidRPr="00211FFA">
        <w:rPr>
          <w:rFonts w:cs="Times New Roman"/>
          <w:szCs w:val="24"/>
        </w:rPr>
        <w:t>In order to estimate the temperature for the Tbilisi mixed geothermal water, the</w:t>
      </w:r>
      <w:r w:rsidR="00123C32" w:rsidRPr="00211FFA">
        <w:rPr>
          <w:rFonts w:cs="Times New Roman"/>
          <w:szCs w:val="24"/>
        </w:rPr>
        <w:t xml:space="preserve"> silica-</w:t>
      </w:r>
      <w:r w:rsidR="00B17153" w:rsidRPr="00211FFA">
        <w:rPr>
          <w:rFonts w:cs="Times New Roman"/>
          <w:szCs w:val="24"/>
        </w:rPr>
        <w:t xml:space="preserve">enthalpy mixing model </w:t>
      </w:r>
      <w:r w:rsidR="009F3AE8" w:rsidRPr="00211FFA">
        <w:rPr>
          <w:rFonts w:cs="Times New Roman"/>
          <w:szCs w:val="24"/>
        </w:rPr>
        <w:t>[5]</w:t>
      </w:r>
      <w:r w:rsidR="00B17153" w:rsidRPr="00211FFA">
        <w:rPr>
          <w:rFonts w:cs="Times New Roman"/>
          <w:szCs w:val="24"/>
        </w:rPr>
        <w:t xml:space="preserve"> was used. Despite the fact that the mentioned model is based on the assumption that the silica deposition does not occur before or after mixing and that, that quartz controls the solubility of silica in the high-temperature waters, it, in many cases, gives good results for estimations of hot water component temperature.</w:t>
      </w:r>
    </w:p>
    <w:p w:rsidR="009F3AE8" w:rsidRPr="00211FFA" w:rsidRDefault="009F3AE8" w:rsidP="00211FFA">
      <w:pPr>
        <w:pStyle w:val="Papermain"/>
        <w:spacing w:line="360" w:lineRule="auto"/>
        <w:rPr>
          <w:rFonts w:cs="Times New Roman"/>
          <w:szCs w:val="24"/>
        </w:rPr>
      </w:pPr>
    </w:p>
    <w:p w:rsidR="00B17153" w:rsidRPr="00211FFA" w:rsidRDefault="009F3AE8" w:rsidP="00211FFA">
      <w:pPr>
        <w:pStyle w:val="Papersubsection"/>
        <w:numPr>
          <w:ilvl w:val="0"/>
          <w:numId w:val="0"/>
        </w:numPr>
        <w:spacing w:line="360" w:lineRule="auto"/>
        <w:rPr>
          <w:rFonts w:cs="Times New Roman"/>
          <w:szCs w:val="24"/>
        </w:rPr>
      </w:pPr>
      <w:r w:rsidRPr="00211FFA">
        <w:rPr>
          <w:rFonts w:cs="Times New Roman"/>
          <w:szCs w:val="24"/>
        </w:rPr>
        <w:t>Silica-enthalpy mixing method</w:t>
      </w:r>
    </w:p>
    <w:p w:rsidR="00B17153" w:rsidRPr="00211FFA" w:rsidRDefault="00B17153" w:rsidP="00E31A07">
      <w:pPr>
        <w:pStyle w:val="Papermain"/>
        <w:spacing w:line="360" w:lineRule="auto"/>
        <w:ind w:firstLine="360"/>
        <w:rPr>
          <w:rFonts w:cs="Times New Roman"/>
          <w:szCs w:val="24"/>
        </w:rPr>
      </w:pPr>
      <w:r w:rsidRPr="00211FFA">
        <w:rPr>
          <w:rFonts w:cs="Times New Roman"/>
          <w:szCs w:val="24"/>
        </w:rPr>
        <w:t>Application of chemical geothermometers is a common practice to investigate the thermal state of geothermal reservoirs</w:t>
      </w:r>
      <w:r w:rsidR="00C34A15" w:rsidRPr="00211FFA">
        <w:rPr>
          <w:rFonts w:cs="Times New Roman"/>
          <w:szCs w:val="24"/>
        </w:rPr>
        <w:t xml:space="preserve"> [4]</w:t>
      </w:r>
      <w:r w:rsidRPr="00211FFA">
        <w:rPr>
          <w:rFonts w:cs="Times New Roman"/>
          <w:szCs w:val="24"/>
        </w:rPr>
        <w:t xml:space="preserve">. Geothermal water transfers heat to the contact rock while rising to the surface and they have lower temperatures than the reservoir. In order to investigate the thermal state of Tbilisi geothermal reservoir the chemical </w:t>
      </w:r>
      <w:proofErr w:type="gramStart"/>
      <w:r w:rsidRPr="00211FFA">
        <w:rPr>
          <w:rFonts w:cs="Times New Roman"/>
          <w:szCs w:val="24"/>
        </w:rPr>
        <w:t>geothermometers</w:t>
      </w:r>
      <w:r w:rsidR="00C34A15" w:rsidRPr="00211FFA">
        <w:rPr>
          <w:rFonts w:cs="Times New Roman"/>
          <w:szCs w:val="24"/>
        </w:rPr>
        <w:t xml:space="preserve"> </w:t>
      </w:r>
      <w:r w:rsidRPr="00211FFA">
        <w:rPr>
          <w:rFonts w:cs="Times New Roman"/>
          <w:szCs w:val="24"/>
        </w:rPr>
        <w:t>,</w:t>
      </w:r>
      <w:proofErr w:type="gramEnd"/>
      <w:r w:rsidRPr="00211FFA">
        <w:rPr>
          <w:rFonts w:cs="Times New Roman"/>
          <w:szCs w:val="24"/>
        </w:rPr>
        <w:t xml:space="preserve"> as a standard tool, were applied. The data of chemical analyses of water collected from the thermal boreholes </w:t>
      </w:r>
      <w:r w:rsidR="00A508FE" w:rsidRPr="00211FFA">
        <w:rPr>
          <w:rFonts w:cs="Times New Roman"/>
          <w:szCs w:val="24"/>
        </w:rPr>
        <w:lastRenderedPageBreak/>
        <w:t xml:space="preserve">and the SiO2 concentration in waters </w:t>
      </w:r>
      <w:r w:rsidRPr="00211FFA">
        <w:rPr>
          <w:rFonts w:cs="Times New Roman"/>
          <w:szCs w:val="24"/>
        </w:rPr>
        <w:t>were used for subsurface temperature calculation</w:t>
      </w:r>
      <w:r w:rsidR="00A508FE" w:rsidRPr="00211FFA">
        <w:rPr>
          <w:rFonts w:cs="Times New Roman"/>
          <w:szCs w:val="24"/>
        </w:rPr>
        <w:t xml:space="preserve"> by using silica-enthalpy mixing model</w:t>
      </w:r>
      <w:r w:rsidRPr="00211FFA">
        <w:rPr>
          <w:rFonts w:cs="Times New Roman"/>
          <w:szCs w:val="24"/>
        </w:rPr>
        <w:t xml:space="preserve">. </w:t>
      </w:r>
    </w:p>
    <w:p w:rsidR="005B6399" w:rsidRDefault="00B17153" w:rsidP="00E31A07">
      <w:pPr>
        <w:pStyle w:val="Papermain"/>
        <w:spacing w:line="360" w:lineRule="auto"/>
        <w:ind w:firstLine="360"/>
        <w:rPr>
          <w:rFonts w:cs="Times New Roman"/>
          <w:szCs w:val="24"/>
        </w:rPr>
      </w:pPr>
      <w:r w:rsidRPr="00211FFA">
        <w:rPr>
          <w:rFonts w:cs="Times New Roman"/>
          <w:szCs w:val="24"/>
        </w:rPr>
        <w:t>The sample LR-01, having the minimum SiO</w:t>
      </w:r>
      <w:r w:rsidRPr="00211FFA">
        <w:rPr>
          <w:rFonts w:cs="Times New Roman"/>
          <w:szCs w:val="24"/>
          <w:vertAlign w:val="subscript"/>
        </w:rPr>
        <w:t>2</w:t>
      </w:r>
      <w:r w:rsidRPr="00211FFA">
        <w:rPr>
          <w:rFonts w:cs="Times New Roman"/>
          <w:szCs w:val="24"/>
        </w:rPr>
        <w:t xml:space="preserve"> concentration and temperature, was used as the non- thermal component of the mixed </w:t>
      </w:r>
      <w:r w:rsidRPr="00211FFA">
        <w:rPr>
          <w:rFonts w:cs="Times New Roman"/>
          <w:color w:val="auto"/>
          <w:szCs w:val="24"/>
        </w:rPr>
        <w:t xml:space="preserve">waters. In Figure </w:t>
      </w:r>
      <w:r w:rsidR="00A508FE" w:rsidRPr="00211FFA">
        <w:rPr>
          <w:rFonts w:cs="Times New Roman"/>
          <w:color w:val="auto"/>
          <w:szCs w:val="24"/>
        </w:rPr>
        <w:t>4</w:t>
      </w:r>
      <w:r w:rsidRPr="00211FFA">
        <w:rPr>
          <w:rFonts w:cs="Times New Roman"/>
          <w:color w:val="auto"/>
          <w:szCs w:val="24"/>
        </w:rPr>
        <w:t xml:space="preserve">, </w:t>
      </w:r>
      <w:r w:rsidRPr="00211FFA">
        <w:rPr>
          <w:rFonts w:cs="Times New Roman"/>
          <w:szCs w:val="24"/>
        </w:rPr>
        <w:t>3 possible a, b and c mixing lines were drawn. If we assume that maximum steam loss occurs before mixing, the three lines drawn from the cold water component of the mixed water through the mixed thermal waters till the intersection with the vertical line drawn from the boiling (100 ºC) temperature - as a steam release temperature, will give 3 points A, C, E. And the intersections of drawn horizontal lines from these points to the quartz solubility curve (B, D and F) correspond to the maximum steam loss. The values of obtained points give the original silica concentration of the thermal water component. The values a</w:t>
      </w:r>
      <w:r w:rsidR="005B6399" w:rsidRPr="00211FFA">
        <w:rPr>
          <w:rFonts w:cs="Times New Roman"/>
          <w:szCs w:val="24"/>
        </w:rPr>
        <w:t xml:space="preserve">re about 130 ºC, 163 ºC, 212 ºC. </w:t>
      </w:r>
      <w:r w:rsidRPr="00211FFA">
        <w:rPr>
          <w:rFonts w:cs="Times New Roman"/>
          <w:szCs w:val="24"/>
        </w:rPr>
        <w:t xml:space="preserve"> </w:t>
      </w:r>
    </w:p>
    <w:p w:rsidR="00211FFA" w:rsidRPr="00211FFA" w:rsidRDefault="00211FFA" w:rsidP="00211FFA">
      <w:pPr>
        <w:pStyle w:val="Papermain"/>
        <w:spacing w:line="360" w:lineRule="auto"/>
        <w:rPr>
          <w:rFonts w:cs="Times New Roman"/>
          <w:szCs w:val="24"/>
        </w:rPr>
      </w:pPr>
    </w:p>
    <w:p w:rsidR="00123C32" w:rsidRPr="006030E7" w:rsidRDefault="00123C32" w:rsidP="00123C32">
      <w:pPr>
        <w:pStyle w:val="Papermain"/>
        <w:spacing w:line="240" w:lineRule="auto"/>
        <w:jc w:val="center"/>
        <w:rPr>
          <w:rFonts w:cs="Times New Roman"/>
          <w:sz w:val="22"/>
        </w:rPr>
      </w:pPr>
      <w:r w:rsidRPr="006030E7">
        <w:rPr>
          <w:rFonts w:cs="Times New Roman"/>
          <w:noProof/>
          <w:sz w:val="22"/>
        </w:rPr>
        <w:drawing>
          <wp:inline distT="0" distB="0" distL="0" distR="0">
            <wp:extent cx="3248869" cy="4122148"/>
            <wp:effectExtent l="0" t="0" r="8890" b="0"/>
            <wp:docPr id="22" name="Picture 1" descr="C:\Users\NINO\Desktop\Figures article\silicatermome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O\Desktop\Figures article\silicatermometers.png"/>
                    <pic:cNvPicPr>
                      <a:picLocks noChangeAspect="1" noChangeArrowheads="1"/>
                    </pic:cNvPicPr>
                  </pic:nvPicPr>
                  <pic:blipFill>
                    <a:blip r:embed="rId10" cstate="print"/>
                    <a:srcRect/>
                    <a:stretch>
                      <a:fillRect/>
                    </a:stretch>
                  </pic:blipFill>
                  <pic:spPr bwMode="auto">
                    <a:xfrm>
                      <a:off x="0" y="0"/>
                      <a:ext cx="3253029" cy="4127426"/>
                    </a:xfrm>
                    <a:prstGeom prst="rect">
                      <a:avLst/>
                    </a:prstGeom>
                    <a:noFill/>
                    <a:ln w="9525">
                      <a:noFill/>
                      <a:miter lim="800000"/>
                      <a:headEnd/>
                      <a:tailEnd/>
                    </a:ln>
                  </pic:spPr>
                </pic:pic>
              </a:graphicData>
            </a:graphic>
          </wp:inline>
        </w:drawing>
      </w:r>
    </w:p>
    <w:p w:rsidR="00211FFA" w:rsidRPr="00211FFA" w:rsidRDefault="00A508FE" w:rsidP="00211FFA">
      <w:pPr>
        <w:pStyle w:val="Papermain"/>
        <w:spacing w:line="360" w:lineRule="auto"/>
        <w:jc w:val="center"/>
        <w:rPr>
          <w:rFonts w:cs="Times New Roman"/>
          <w:b/>
          <w:szCs w:val="24"/>
        </w:rPr>
      </w:pPr>
      <w:r w:rsidRPr="00211FFA">
        <w:rPr>
          <w:rFonts w:cs="Times New Roman"/>
          <w:b/>
          <w:szCs w:val="24"/>
        </w:rPr>
        <w:t>Figure 4</w:t>
      </w:r>
      <w:r w:rsidR="00123C32" w:rsidRPr="00211FFA">
        <w:rPr>
          <w:rFonts w:cs="Times New Roman"/>
          <w:b/>
          <w:szCs w:val="24"/>
        </w:rPr>
        <w:t>. Silica enthalpy mixing model (Truesdell and Fournier, 1977).</w:t>
      </w:r>
    </w:p>
    <w:p w:rsidR="00211FFA" w:rsidRPr="00211FFA" w:rsidRDefault="00211FFA" w:rsidP="00211FFA">
      <w:pPr>
        <w:pStyle w:val="Papermain"/>
        <w:spacing w:line="360" w:lineRule="auto"/>
        <w:jc w:val="center"/>
        <w:rPr>
          <w:rFonts w:cs="Times New Roman"/>
          <w:b/>
          <w:szCs w:val="24"/>
        </w:rPr>
      </w:pPr>
    </w:p>
    <w:p w:rsidR="00123C32" w:rsidRPr="00211FFA" w:rsidRDefault="00123C32" w:rsidP="00211FFA">
      <w:pPr>
        <w:pStyle w:val="Papermain"/>
        <w:spacing w:line="360" w:lineRule="auto"/>
        <w:rPr>
          <w:rFonts w:cs="Times New Roman"/>
          <w:szCs w:val="24"/>
        </w:rPr>
      </w:pPr>
      <w:r w:rsidRPr="00211FFA">
        <w:rPr>
          <w:rFonts w:cs="Times New Roman"/>
          <w:szCs w:val="24"/>
        </w:rPr>
        <w:lastRenderedPageBreak/>
        <w:t xml:space="preserve">LR-1 represents the </w:t>
      </w:r>
      <w:proofErr w:type="spellStart"/>
      <w:r w:rsidRPr="00211FFA">
        <w:rPr>
          <w:rFonts w:cs="Times New Roman"/>
          <w:szCs w:val="24"/>
        </w:rPr>
        <w:t>Legvtakhevi</w:t>
      </w:r>
      <w:proofErr w:type="spellEnd"/>
      <w:r w:rsidRPr="00211FFA">
        <w:rPr>
          <w:rFonts w:cs="Times New Roman"/>
          <w:szCs w:val="24"/>
        </w:rPr>
        <w:t xml:space="preserve"> river </w:t>
      </w:r>
      <w:r w:rsidR="006030E7" w:rsidRPr="00211FFA">
        <w:rPr>
          <w:rFonts w:cs="Times New Roman"/>
          <w:szCs w:val="24"/>
        </w:rPr>
        <w:t>sample, which</w:t>
      </w:r>
      <w:r w:rsidRPr="00211FFA">
        <w:rPr>
          <w:rFonts w:cs="Times New Roman"/>
          <w:szCs w:val="24"/>
        </w:rPr>
        <w:t xml:space="preserve"> is used for non-thermal component. Sample IDs correspond to all tables and Figures</w:t>
      </w:r>
    </w:p>
    <w:p w:rsidR="00123C32" w:rsidRPr="00211FFA" w:rsidRDefault="00123C32" w:rsidP="00211FFA">
      <w:pPr>
        <w:pStyle w:val="Papermain"/>
        <w:spacing w:line="240" w:lineRule="auto"/>
        <w:rPr>
          <w:rFonts w:cs="Times New Roman"/>
          <w:sz w:val="22"/>
        </w:rPr>
      </w:pPr>
    </w:p>
    <w:p w:rsidR="005B6399" w:rsidRPr="00211FFA" w:rsidRDefault="005B6399" w:rsidP="00211FFA">
      <w:pPr>
        <w:pStyle w:val="Papermain"/>
        <w:spacing w:line="360" w:lineRule="auto"/>
        <w:rPr>
          <w:rFonts w:cs="Times New Roman"/>
          <w:b/>
          <w:szCs w:val="24"/>
        </w:rPr>
      </w:pPr>
      <w:r w:rsidRPr="00211FFA">
        <w:rPr>
          <w:rFonts w:cs="Times New Roman"/>
          <w:b/>
          <w:szCs w:val="24"/>
        </w:rPr>
        <w:t>Conclusions</w:t>
      </w:r>
    </w:p>
    <w:p w:rsidR="003E15F1" w:rsidRPr="00211FFA" w:rsidRDefault="005B6399" w:rsidP="00E31A07">
      <w:pPr>
        <w:pStyle w:val="Papermain"/>
        <w:spacing w:line="360" w:lineRule="auto"/>
        <w:ind w:firstLine="270"/>
        <w:rPr>
          <w:rFonts w:cs="Times New Roman"/>
          <w:color w:val="auto"/>
          <w:szCs w:val="24"/>
        </w:rPr>
      </w:pPr>
      <w:r w:rsidRPr="00211FFA">
        <w:rPr>
          <w:rFonts w:cs="Times New Roman"/>
          <w:szCs w:val="24"/>
        </w:rPr>
        <w:t>Deep thermal</w:t>
      </w:r>
      <w:r w:rsidR="00D17F58" w:rsidRPr="00211FFA">
        <w:rPr>
          <w:rFonts w:cs="Times New Roman"/>
          <w:szCs w:val="24"/>
        </w:rPr>
        <w:t xml:space="preserve"> water migrating</w:t>
      </w:r>
      <w:r w:rsidRPr="00211FFA">
        <w:rPr>
          <w:rFonts w:cs="Times New Roman"/>
          <w:szCs w:val="24"/>
        </w:rPr>
        <w:t xml:space="preserve"> upward mixes with shallow groundwater system and changes its chemical properties. </w:t>
      </w:r>
      <w:r w:rsidR="00474285" w:rsidRPr="00211FFA">
        <w:rPr>
          <w:rFonts w:cs="Times New Roman"/>
          <w:szCs w:val="24"/>
        </w:rPr>
        <w:t xml:space="preserve"> </w:t>
      </w:r>
      <w:r w:rsidR="00521415" w:rsidRPr="00211FFA">
        <w:rPr>
          <w:rFonts w:cs="Times New Roman"/>
          <w:szCs w:val="24"/>
        </w:rPr>
        <w:t>Thermal waters have mainly Na (K)-HCO</w:t>
      </w:r>
      <w:r w:rsidR="00521415" w:rsidRPr="00211FFA">
        <w:rPr>
          <w:rFonts w:cs="Times New Roman"/>
          <w:szCs w:val="24"/>
          <w:vertAlign w:val="subscript"/>
        </w:rPr>
        <w:t>3</w:t>
      </w:r>
      <w:r w:rsidR="00521415" w:rsidRPr="00211FFA">
        <w:rPr>
          <w:rFonts w:cs="Times New Roman"/>
          <w:szCs w:val="24"/>
        </w:rPr>
        <w:t>, Na (K)-Cl-SO</w:t>
      </w:r>
      <w:r w:rsidR="00521415" w:rsidRPr="00211FFA">
        <w:rPr>
          <w:rFonts w:cs="Times New Roman"/>
          <w:szCs w:val="24"/>
          <w:vertAlign w:val="subscript"/>
        </w:rPr>
        <w:t>4</w:t>
      </w:r>
      <w:r w:rsidR="00521415" w:rsidRPr="00211FFA">
        <w:rPr>
          <w:rFonts w:cs="Times New Roman"/>
          <w:szCs w:val="24"/>
        </w:rPr>
        <w:t xml:space="preserve"> and Ca (Mg)-Cl-SO</w:t>
      </w:r>
      <w:r w:rsidR="00521415" w:rsidRPr="00211FFA">
        <w:rPr>
          <w:rFonts w:cs="Times New Roman"/>
          <w:szCs w:val="24"/>
          <w:vertAlign w:val="subscript"/>
        </w:rPr>
        <w:t>4</w:t>
      </w:r>
      <w:r w:rsidR="00521415" w:rsidRPr="00211FFA">
        <w:rPr>
          <w:rFonts w:cs="Times New Roman"/>
          <w:szCs w:val="24"/>
        </w:rPr>
        <w:t xml:space="preserve"> composition. In w</w:t>
      </w:r>
      <w:r w:rsidR="00474285" w:rsidRPr="00211FFA">
        <w:rPr>
          <w:rFonts w:cs="Times New Roman"/>
          <w:szCs w:val="24"/>
        </w:rPr>
        <w:t>ater</w:t>
      </w:r>
      <w:r w:rsidR="00521415" w:rsidRPr="00211FFA">
        <w:rPr>
          <w:rFonts w:cs="Times New Roman"/>
          <w:szCs w:val="24"/>
        </w:rPr>
        <w:t xml:space="preserve">s of </w:t>
      </w:r>
      <w:proofErr w:type="spellStart"/>
      <w:r w:rsidR="00521415" w:rsidRPr="00211FFA">
        <w:rPr>
          <w:rFonts w:cs="Times New Roman"/>
          <w:szCs w:val="24"/>
        </w:rPr>
        <w:t>Lisi-Saburtalo</w:t>
      </w:r>
      <w:proofErr w:type="spellEnd"/>
      <w:r w:rsidR="00521415" w:rsidRPr="00211FFA">
        <w:rPr>
          <w:rFonts w:cs="Times New Roman"/>
          <w:szCs w:val="24"/>
        </w:rPr>
        <w:t xml:space="preserve"> area the ion exchanges</w:t>
      </w:r>
      <w:r w:rsidR="00474285" w:rsidRPr="00211FFA">
        <w:rPr>
          <w:rFonts w:cs="Times New Roman"/>
          <w:szCs w:val="24"/>
        </w:rPr>
        <w:t xml:space="preserve"> because HCO</w:t>
      </w:r>
      <w:r w:rsidR="00474285" w:rsidRPr="00211FFA">
        <w:rPr>
          <w:rFonts w:cs="Times New Roman"/>
          <w:szCs w:val="24"/>
          <w:vertAlign w:val="subscript"/>
        </w:rPr>
        <w:t>3</w:t>
      </w:r>
      <w:r w:rsidR="00474285" w:rsidRPr="00211FFA">
        <w:rPr>
          <w:rFonts w:cs="Times New Roman"/>
          <w:szCs w:val="24"/>
        </w:rPr>
        <w:t xml:space="preserve"> and Na are dominants, although generation of</w:t>
      </w:r>
      <w:r w:rsidR="003E15F1" w:rsidRPr="00211FFA">
        <w:rPr>
          <w:rFonts w:cs="Times New Roman"/>
          <w:szCs w:val="24"/>
        </w:rPr>
        <w:t xml:space="preserve"> </w:t>
      </w:r>
      <w:r w:rsidR="00474285" w:rsidRPr="00211FFA">
        <w:rPr>
          <w:rFonts w:cs="Times New Roman"/>
          <w:szCs w:val="24"/>
        </w:rPr>
        <w:t>CO</w:t>
      </w:r>
      <w:r w:rsidR="00474285" w:rsidRPr="00211FFA">
        <w:rPr>
          <w:rFonts w:cs="Times New Roman"/>
          <w:szCs w:val="24"/>
          <w:vertAlign w:val="subscript"/>
        </w:rPr>
        <w:t>2</w:t>
      </w:r>
      <w:r w:rsidR="00474285" w:rsidRPr="00211FFA">
        <w:rPr>
          <w:rFonts w:cs="Times New Roman"/>
          <w:szCs w:val="24"/>
        </w:rPr>
        <w:t xml:space="preserve"> at depth can produce HCO</w:t>
      </w:r>
      <w:r w:rsidR="00474285" w:rsidRPr="00211FFA">
        <w:rPr>
          <w:rFonts w:cs="Times New Roman"/>
          <w:szCs w:val="24"/>
          <w:vertAlign w:val="subscript"/>
        </w:rPr>
        <w:t>3</w:t>
      </w:r>
      <w:r w:rsidR="00474285" w:rsidRPr="00211FFA">
        <w:rPr>
          <w:rFonts w:cs="Times New Roman"/>
          <w:szCs w:val="24"/>
        </w:rPr>
        <w:t xml:space="preserve"> where Na is dominant.</w:t>
      </w:r>
      <w:r w:rsidR="0030688D" w:rsidRPr="00211FFA">
        <w:rPr>
          <w:rFonts w:cs="Times New Roman"/>
          <w:szCs w:val="24"/>
        </w:rPr>
        <w:t xml:space="preserve"> As to S-04</w:t>
      </w:r>
      <w:r w:rsidR="00474285" w:rsidRPr="00211FFA">
        <w:rPr>
          <w:rFonts w:cs="Times New Roman"/>
          <w:szCs w:val="24"/>
        </w:rPr>
        <w:t xml:space="preserve"> water might be under influence of mixing. SO</w:t>
      </w:r>
      <w:r w:rsidR="00474285" w:rsidRPr="00211FFA">
        <w:rPr>
          <w:rFonts w:cs="Times New Roman"/>
          <w:szCs w:val="24"/>
          <w:vertAlign w:val="subscript"/>
        </w:rPr>
        <w:t>4</w:t>
      </w:r>
      <w:r w:rsidR="00474285" w:rsidRPr="00211FFA">
        <w:rPr>
          <w:rFonts w:cs="Times New Roman"/>
          <w:szCs w:val="24"/>
        </w:rPr>
        <w:t xml:space="preserve"> is dominant or ani</w:t>
      </w:r>
      <w:r w:rsidR="0030688D" w:rsidRPr="00211FFA">
        <w:rPr>
          <w:rFonts w:cs="Times New Roman"/>
          <w:szCs w:val="24"/>
        </w:rPr>
        <w:t xml:space="preserve">on discriminant and Na dominant. </w:t>
      </w:r>
      <w:r w:rsidR="00521415" w:rsidRPr="00211FFA">
        <w:rPr>
          <w:rFonts w:cs="Times New Roman"/>
          <w:szCs w:val="24"/>
        </w:rPr>
        <w:t>Moving to the east (</w:t>
      </w:r>
      <w:proofErr w:type="spellStart"/>
      <w:r w:rsidR="00521415" w:rsidRPr="00211FFA">
        <w:rPr>
          <w:rFonts w:cs="Times New Roman"/>
          <w:szCs w:val="24"/>
        </w:rPr>
        <w:t>Ortachala</w:t>
      </w:r>
      <w:proofErr w:type="spellEnd"/>
      <w:r w:rsidR="00521415" w:rsidRPr="00211FFA">
        <w:rPr>
          <w:rFonts w:cs="Times New Roman"/>
          <w:szCs w:val="24"/>
        </w:rPr>
        <w:t xml:space="preserve">. </w:t>
      </w:r>
      <w:proofErr w:type="spellStart"/>
      <w:r w:rsidR="00521415" w:rsidRPr="00211FFA">
        <w:rPr>
          <w:rFonts w:cs="Times New Roman"/>
          <w:szCs w:val="24"/>
        </w:rPr>
        <w:t>Phonichala</w:t>
      </w:r>
      <w:proofErr w:type="spellEnd"/>
      <w:r w:rsidR="00521415" w:rsidRPr="00211FFA">
        <w:rPr>
          <w:rFonts w:cs="Times New Roman"/>
          <w:szCs w:val="24"/>
        </w:rPr>
        <w:t>)</w:t>
      </w:r>
      <w:r w:rsidR="00474285" w:rsidRPr="00211FFA">
        <w:rPr>
          <w:rFonts w:cs="Times New Roman"/>
          <w:szCs w:val="24"/>
        </w:rPr>
        <w:t xml:space="preserve"> probably </w:t>
      </w:r>
      <w:r w:rsidR="00521415" w:rsidRPr="00211FFA">
        <w:rPr>
          <w:rFonts w:cs="Times New Roman"/>
          <w:szCs w:val="24"/>
        </w:rPr>
        <w:t xml:space="preserve">we have </w:t>
      </w:r>
      <w:r w:rsidR="00474285" w:rsidRPr="00211FFA">
        <w:rPr>
          <w:rFonts w:cs="Times New Roman"/>
          <w:szCs w:val="24"/>
        </w:rPr>
        <w:t xml:space="preserve">end-water type, </w:t>
      </w:r>
      <w:r w:rsidR="00521415" w:rsidRPr="00211FFA">
        <w:rPr>
          <w:rFonts w:cs="Times New Roman"/>
          <w:szCs w:val="24"/>
        </w:rPr>
        <w:t>with domination of Cl and Na.</w:t>
      </w:r>
      <w:r w:rsidR="00211FFA">
        <w:rPr>
          <w:rFonts w:cs="Times New Roman"/>
          <w:szCs w:val="24"/>
        </w:rPr>
        <w:t xml:space="preserve"> </w:t>
      </w:r>
      <w:r w:rsidR="003E15F1" w:rsidRPr="00211FFA">
        <w:rPr>
          <w:rFonts w:cs="Times New Roman"/>
          <w:szCs w:val="24"/>
        </w:rPr>
        <w:t xml:space="preserve">The reservoir temperatures according to silica-enthalpy method give the values </w:t>
      </w:r>
      <w:r w:rsidR="00123C32" w:rsidRPr="00211FFA">
        <w:rPr>
          <w:rFonts w:cs="Times New Roman"/>
          <w:szCs w:val="24"/>
        </w:rPr>
        <w:t>about 130 ºC, 163 ºC, 212 ºC, that should be corrected by application of silica and cation</w:t>
      </w:r>
      <w:r w:rsidR="00211FFA">
        <w:rPr>
          <w:rFonts w:cs="Times New Roman"/>
          <w:szCs w:val="24"/>
        </w:rPr>
        <w:t>s’</w:t>
      </w:r>
      <w:r w:rsidR="00123C32" w:rsidRPr="00211FFA">
        <w:rPr>
          <w:rFonts w:cs="Times New Roman"/>
          <w:szCs w:val="24"/>
        </w:rPr>
        <w:t xml:space="preserve"> geothermometers.</w:t>
      </w:r>
    </w:p>
    <w:p w:rsidR="005B6399" w:rsidRPr="006030E7" w:rsidRDefault="005B6399" w:rsidP="007A473B">
      <w:pPr>
        <w:pStyle w:val="Papermain"/>
        <w:spacing w:line="240" w:lineRule="auto"/>
        <w:rPr>
          <w:rFonts w:cs="Times New Roman"/>
          <w:color w:val="FF0000"/>
          <w:sz w:val="22"/>
        </w:rPr>
      </w:pPr>
    </w:p>
    <w:p w:rsidR="00E4611C" w:rsidRDefault="00E4611C" w:rsidP="007A473B">
      <w:pPr>
        <w:pStyle w:val="Keyword"/>
        <w:spacing w:line="240" w:lineRule="auto"/>
        <w:rPr>
          <w:rFonts w:cs="Times New Roman"/>
          <w:b/>
          <w:sz w:val="22"/>
        </w:rPr>
      </w:pPr>
      <w:r w:rsidRPr="006030E7">
        <w:rPr>
          <w:rFonts w:cs="Times New Roman"/>
          <w:b/>
          <w:sz w:val="22"/>
        </w:rPr>
        <w:t>References</w:t>
      </w:r>
    </w:p>
    <w:p w:rsidR="00C34A15" w:rsidRDefault="00C34A15" w:rsidP="007A473B">
      <w:pPr>
        <w:pStyle w:val="Keyword"/>
        <w:spacing w:line="240" w:lineRule="auto"/>
        <w:rPr>
          <w:rFonts w:cs="Times New Roman"/>
          <w:b/>
          <w:sz w:val="22"/>
        </w:rPr>
      </w:pPr>
    </w:p>
    <w:p w:rsidR="00C34A15" w:rsidRPr="00211FFA" w:rsidRDefault="009F3AE8" w:rsidP="00211FFA">
      <w:pPr>
        <w:pStyle w:val="Papermain"/>
        <w:spacing w:line="360" w:lineRule="auto"/>
        <w:rPr>
          <w:rFonts w:cs="Times New Roman"/>
          <w:noProof/>
          <w:szCs w:val="24"/>
        </w:rPr>
      </w:pPr>
      <w:r w:rsidRPr="00211FFA">
        <w:rPr>
          <w:rFonts w:cs="Times New Roman"/>
          <w:noProof/>
          <w:color w:val="auto"/>
          <w:szCs w:val="24"/>
        </w:rPr>
        <w:t xml:space="preserve">[1] </w:t>
      </w:r>
      <w:r w:rsidR="00E4611C" w:rsidRPr="00211FFA">
        <w:rPr>
          <w:rFonts w:cs="Times New Roman"/>
          <w:noProof/>
          <w:color w:val="auto"/>
          <w:szCs w:val="24"/>
        </w:rPr>
        <w:t xml:space="preserve">Durov SA (1948). Classification of natural Waters and Graphical Representation of Their Composition. </w:t>
      </w:r>
      <w:proofErr w:type="spellStart"/>
      <w:r w:rsidR="00E4611C" w:rsidRPr="00211FFA">
        <w:rPr>
          <w:rStyle w:val="Emphasis"/>
          <w:rFonts w:cs="Times New Roman"/>
          <w:bCs/>
          <w:color w:val="auto"/>
          <w:szCs w:val="24"/>
          <w:shd w:val="clear" w:color="auto" w:fill="FFFFFF"/>
        </w:rPr>
        <w:t>Doklady</w:t>
      </w:r>
      <w:proofErr w:type="spellEnd"/>
      <w:r w:rsidR="00E4611C" w:rsidRPr="00211FFA">
        <w:rPr>
          <w:rStyle w:val="Emphasis"/>
          <w:rFonts w:cs="Times New Roman"/>
          <w:bCs/>
          <w:color w:val="auto"/>
          <w:szCs w:val="24"/>
          <w:shd w:val="clear" w:color="auto" w:fill="FFFFFF"/>
        </w:rPr>
        <w:t xml:space="preserve"> </w:t>
      </w:r>
      <w:proofErr w:type="spellStart"/>
      <w:r w:rsidR="00E4611C" w:rsidRPr="00211FFA">
        <w:rPr>
          <w:rStyle w:val="Emphasis"/>
          <w:rFonts w:cs="Times New Roman"/>
          <w:bCs/>
          <w:color w:val="auto"/>
          <w:szCs w:val="24"/>
          <w:shd w:val="clear" w:color="auto" w:fill="FFFFFF"/>
        </w:rPr>
        <w:t>Akademii</w:t>
      </w:r>
      <w:proofErr w:type="spellEnd"/>
      <w:r w:rsidR="00E4611C" w:rsidRPr="00211FFA">
        <w:rPr>
          <w:rStyle w:val="Emphasis"/>
          <w:rFonts w:cs="Times New Roman"/>
          <w:bCs/>
          <w:color w:val="auto"/>
          <w:szCs w:val="24"/>
          <w:shd w:val="clear" w:color="auto" w:fill="FFFFFF"/>
        </w:rPr>
        <w:t xml:space="preserve"> </w:t>
      </w:r>
      <w:proofErr w:type="spellStart"/>
      <w:r w:rsidR="00E4611C" w:rsidRPr="00211FFA">
        <w:rPr>
          <w:rStyle w:val="Emphasis"/>
          <w:rFonts w:cs="Times New Roman"/>
          <w:bCs/>
          <w:color w:val="auto"/>
          <w:szCs w:val="24"/>
          <w:shd w:val="clear" w:color="auto" w:fill="FFFFFF"/>
        </w:rPr>
        <w:t>Nauk</w:t>
      </w:r>
      <w:proofErr w:type="spellEnd"/>
      <w:r w:rsidR="00E4611C" w:rsidRPr="00211FFA">
        <w:rPr>
          <w:rStyle w:val="Emphasis"/>
          <w:rFonts w:cs="Times New Roman"/>
          <w:bCs/>
          <w:color w:val="auto"/>
          <w:szCs w:val="24"/>
          <w:shd w:val="clear" w:color="auto" w:fill="FFFFFF"/>
        </w:rPr>
        <w:t xml:space="preserve"> SSSR</w:t>
      </w:r>
      <w:r w:rsidR="00E4611C" w:rsidRPr="00211FFA">
        <w:rPr>
          <w:rFonts w:cs="Times New Roman"/>
          <w:i/>
          <w:color w:val="auto"/>
          <w:szCs w:val="24"/>
          <w:shd w:val="clear" w:color="auto" w:fill="FFFFFF"/>
        </w:rPr>
        <w:t> (</w:t>
      </w:r>
      <w:r w:rsidR="00E4611C" w:rsidRPr="00211FFA">
        <w:rPr>
          <w:rFonts w:cs="Times New Roman"/>
          <w:color w:val="auto"/>
          <w:szCs w:val="24"/>
          <w:shd w:val="clear" w:color="auto" w:fill="FFFFFF"/>
        </w:rPr>
        <w:t xml:space="preserve">DAN SSSR) </w:t>
      </w:r>
      <w:r w:rsidR="00E4611C" w:rsidRPr="00211FFA">
        <w:rPr>
          <w:rFonts w:cs="Times New Roman"/>
          <w:iCs/>
          <w:noProof/>
          <w:color w:val="auto"/>
          <w:szCs w:val="24"/>
        </w:rPr>
        <w:t>59</w:t>
      </w:r>
      <w:r w:rsidR="00E4611C" w:rsidRPr="00211FFA">
        <w:rPr>
          <w:rFonts w:cs="Times New Roman"/>
          <w:iCs/>
          <w:noProof/>
          <w:szCs w:val="24"/>
        </w:rPr>
        <w:t>(1)</w:t>
      </w:r>
      <w:r w:rsidR="00E4611C" w:rsidRPr="00211FFA">
        <w:rPr>
          <w:rFonts w:cs="Times New Roman"/>
          <w:noProof/>
          <w:szCs w:val="24"/>
        </w:rPr>
        <w:t>: 87-90.</w:t>
      </w:r>
      <w:r w:rsidR="00C34A15" w:rsidRPr="00211FFA">
        <w:rPr>
          <w:rFonts w:cs="Times New Roman"/>
          <w:noProof/>
          <w:szCs w:val="24"/>
        </w:rPr>
        <w:t xml:space="preserve"> </w:t>
      </w:r>
    </w:p>
    <w:p w:rsidR="00C34A15" w:rsidRPr="00211FFA" w:rsidRDefault="00C34A15" w:rsidP="00211FFA">
      <w:pPr>
        <w:pStyle w:val="Papermain"/>
        <w:spacing w:line="360" w:lineRule="auto"/>
        <w:rPr>
          <w:rFonts w:cs="Times New Roman"/>
          <w:noProof/>
          <w:szCs w:val="24"/>
        </w:rPr>
      </w:pPr>
      <w:r w:rsidRPr="00211FFA">
        <w:rPr>
          <w:rFonts w:cs="Times New Roman"/>
          <w:noProof/>
          <w:szCs w:val="24"/>
        </w:rPr>
        <w:t xml:space="preserve">[2] Loid JW, Heathcoat JA (1885). Natural Inorganic Chemistry in Relation to Groundwater:An introduction. </w:t>
      </w:r>
      <w:r w:rsidRPr="00211FFA">
        <w:rPr>
          <w:rStyle w:val="Emphasis"/>
          <w:rFonts w:cs="Times New Roman"/>
          <w:bCs/>
          <w:color w:val="auto"/>
          <w:szCs w:val="24"/>
          <w:shd w:val="clear" w:color="auto" w:fill="FFFFFF"/>
        </w:rPr>
        <w:t>Oxford University Press (OUP)</w:t>
      </w:r>
      <w:r w:rsidRPr="00211FFA">
        <w:rPr>
          <w:rFonts w:cs="Times New Roman"/>
          <w:noProof/>
          <w:color w:val="auto"/>
          <w:szCs w:val="24"/>
        </w:rPr>
        <w:t xml:space="preserve">, </w:t>
      </w:r>
      <w:r w:rsidRPr="00211FFA">
        <w:rPr>
          <w:rFonts w:cs="Times New Roman"/>
          <w:noProof/>
          <w:szCs w:val="24"/>
        </w:rPr>
        <w:t>New York.p.296</w:t>
      </w:r>
    </w:p>
    <w:p w:rsidR="00E4611C" w:rsidRPr="00211FFA" w:rsidRDefault="009F3AE8" w:rsidP="00211FFA">
      <w:pPr>
        <w:pStyle w:val="Papermain"/>
        <w:spacing w:line="360" w:lineRule="auto"/>
        <w:rPr>
          <w:rFonts w:cs="Times New Roman"/>
          <w:noProof/>
          <w:color w:val="auto"/>
          <w:szCs w:val="24"/>
        </w:rPr>
      </w:pPr>
      <w:r w:rsidRPr="00211FFA">
        <w:rPr>
          <w:rFonts w:cs="Times New Roman"/>
          <w:noProof/>
          <w:szCs w:val="24"/>
        </w:rPr>
        <w:t xml:space="preserve">[3] </w:t>
      </w:r>
      <w:r w:rsidR="00E4611C" w:rsidRPr="00211FFA">
        <w:rPr>
          <w:rFonts w:cs="Times New Roman"/>
          <w:noProof/>
          <w:szCs w:val="24"/>
        </w:rPr>
        <w:t xml:space="preserve">Langelier W, Ludwig H (1942). Graphical methods for indicating the mineral character of natural </w:t>
      </w:r>
      <w:r w:rsidR="00E4611C" w:rsidRPr="00211FFA">
        <w:rPr>
          <w:rFonts w:cs="Times New Roman"/>
          <w:noProof/>
          <w:color w:val="auto"/>
          <w:szCs w:val="24"/>
        </w:rPr>
        <w:t xml:space="preserve">waters. </w:t>
      </w:r>
      <w:r w:rsidR="00E4611C" w:rsidRPr="00211FFA">
        <w:rPr>
          <w:rFonts w:cs="Times New Roman"/>
          <w:color w:val="auto"/>
          <w:szCs w:val="24"/>
          <w:shd w:val="clear" w:color="auto" w:fill="FFFFFF"/>
        </w:rPr>
        <w:t>Journal of the American </w:t>
      </w:r>
      <w:r w:rsidR="00E4611C" w:rsidRPr="00211FFA">
        <w:rPr>
          <w:rStyle w:val="Emphasis"/>
          <w:rFonts w:cs="Times New Roman"/>
          <w:bCs/>
          <w:color w:val="auto"/>
          <w:szCs w:val="24"/>
          <w:shd w:val="clear" w:color="auto" w:fill="FFFFFF"/>
        </w:rPr>
        <w:t>Water</w:t>
      </w:r>
      <w:r w:rsidR="00E4611C" w:rsidRPr="00211FFA">
        <w:rPr>
          <w:rFonts w:cs="Times New Roman"/>
          <w:i/>
          <w:color w:val="auto"/>
          <w:szCs w:val="24"/>
          <w:shd w:val="clear" w:color="auto" w:fill="FFFFFF"/>
        </w:rPr>
        <w:t> </w:t>
      </w:r>
      <w:r w:rsidR="00E4611C" w:rsidRPr="00211FFA">
        <w:rPr>
          <w:rFonts w:cs="Times New Roman"/>
          <w:color w:val="auto"/>
          <w:szCs w:val="24"/>
          <w:shd w:val="clear" w:color="auto" w:fill="FFFFFF"/>
        </w:rPr>
        <w:t>Resources </w:t>
      </w:r>
      <w:r w:rsidR="00E4611C" w:rsidRPr="00211FFA">
        <w:rPr>
          <w:rStyle w:val="Emphasis"/>
          <w:rFonts w:cs="Times New Roman"/>
          <w:bCs/>
          <w:color w:val="auto"/>
          <w:szCs w:val="24"/>
          <w:shd w:val="clear" w:color="auto" w:fill="FFFFFF"/>
        </w:rPr>
        <w:t>Association</w:t>
      </w:r>
      <w:r w:rsidR="00E4611C" w:rsidRPr="00211FFA">
        <w:rPr>
          <w:rFonts w:cs="Times New Roman"/>
          <w:color w:val="auto"/>
          <w:szCs w:val="24"/>
          <w:shd w:val="clear" w:color="auto" w:fill="FFFFFF"/>
        </w:rPr>
        <w:t> (JAWRA</w:t>
      </w:r>
      <w:r w:rsidR="00E4611C" w:rsidRPr="00211FFA">
        <w:rPr>
          <w:rFonts w:cs="Times New Roman"/>
          <w:iCs/>
          <w:noProof/>
          <w:color w:val="auto"/>
          <w:szCs w:val="24"/>
        </w:rPr>
        <w:t>) 34</w:t>
      </w:r>
      <w:r w:rsidR="00E4611C" w:rsidRPr="00211FFA">
        <w:rPr>
          <w:rFonts w:cs="Times New Roman"/>
          <w:noProof/>
          <w:color w:val="auto"/>
          <w:szCs w:val="24"/>
        </w:rPr>
        <w:t>: 335-352.</w:t>
      </w:r>
    </w:p>
    <w:p w:rsidR="00C34A15" w:rsidRPr="00211FFA" w:rsidRDefault="00C34A15" w:rsidP="00211FFA">
      <w:pPr>
        <w:pStyle w:val="Papermain"/>
        <w:spacing w:line="360" w:lineRule="auto"/>
        <w:rPr>
          <w:rFonts w:cs="Times New Roman"/>
          <w:noProof/>
          <w:szCs w:val="24"/>
        </w:rPr>
      </w:pPr>
      <w:r w:rsidRPr="00211FFA">
        <w:rPr>
          <w:rFonts w:cs="Times New Roman"/>
          <w:noProof/>
          <w:szCs w:val="24"/>
        </w:rPr>
        <w:t xml:space="preserve">[4]Fournier RO (1973). Silica in thermal waters: Laboratory and field investigations. </w:t>
      </w:r>
      <w:r w:rsidRPr="00211FFA">
        <w:rPr>
          <w:rFonts w:cs="Times New Roman"/>
          <w:iCs/>
          <w:noProof/>
          <w:szCs w:val="24"/>
        </w:rPr>
        <w:t>International Symposium on Hydrogeochemistry and Biochemistry Proceedings,</w:t>
      </w:r>
      <w:r w:rsidRPr="00211FFA">
        <w:rPr>
          <w:rFonts w:cs="Times New Roman"/>
          <w:noProof/>
          <w:szCs w:val="24"/>
        </w:rPr>
        <w:t>Tokyo 1. Clark Co. Washington D.C, pp. 122-139.</w:t>
      </w:r>
    </w:p>
    <w:p w:rsidR="00E4611C" w:rsidRPr="00211FFA" w:rsidRDefault="00C34A15" w:rsidP="00211FFA">
      <w:pPr>
        <w:pStyle w:val="Papermain"/>
        <w:spacing w:line="360" w:lineRule="auto"/>
        <w:rPr>
          <w:rFonts w:cs="Times New Roman"/>
          <w:noProof/>
          <w:szCs w:val="24"/>
        </w:rPr>
      </w:pPr>
      <w:r w:rsidRPr="00211FFA">
        <w:rPr>
          <w:rFonts w:cs="Times New Roman"/>
          <w:noProof/>
          <w:szCs w:val="24"/>
        </w:rPr>
        <w:t xml:space="preserve"> </w:t>
      </w:r>
      <w:r w:rsidR="009F3AE8" w:rsidRPr="00211FFA">
        <w:rPr>
          <w:rFonts w:cs="Times New Roman"/>
          <w:noProof/>
          <w:szCs w:val="24"/>
        </w:rPr>
        <w:t>[5]</w:t>
      </w:r>
      <w:r w:rsidRPr="00211FFA">
        <w:rPr>
          <w:rFonts w:cs="Times New Roman"/>
          <w:noProof/>
          <w:szCs w:val="24"/>
        </w:rPr>
        <w:t xml:space="preserve"> </w:t>
      </w:r>
      <w:r w:rsidR="00E4611C" w:rsidRPr="00211FFA">
        <w:rPr>
          <w:rFonts w:cs="Times New Roman"/>
          <w:noProof/>
          <w:szCs w:val="24"/>
        </w:rPr>
        <w:t xml:space="preserve">Trusdell AH, Fournier RO (1977). Procedure for estimating the temperature of a hot water component in mixed water using a plot of dissolved silica vs. enthalpy. </w:t>
      </w:r>
      <w:r w:rsidR="00E4611C" w:rsidRPr="00211FFA">
        <w:rPr>
          <w:rFonts w:cs="Times New Roman"/>
          <w:iCs/>
          <w:noProof/>
          <w:szCs w:val="24"/>
        </w:rPr>
        <w:t>U.S Geological Survey Res 5:</w:t>
      </w:r>
      <w:r w:rsidR="00E4611C" w:rsidRPr="00211FFA">
        <w:rPr>
          <w:rFonts w:cs="Times New Roman"/>
          <w:noProof/>
          <w:szCs w:val="24"/>
        </w:rPr>
        <w:t xml:space="preserve"> 49-52.</w:t>
      </w:r>
    </w:p>
    <w:p w:rsidR="00870791" w:rsidRDefault="00870791" w:rsidP="007A473B">
      <w:pPr>
        <w:pStyle w:val="Papermain"/>
        <w:spacing w:line="240" w:lineRule="auto"/>
        <w:rPr>
          <w:rFonts w:cs="Times New Roman"/>
          <w:noProof/>
          <w:sz w:val="22"/>
        </w:rPr>
      </w:pPr>
    </w:p>
    <w:p w:rsidR="00D3222C" w:rsidRPr="00D3222C" w:rsidRDefault="00D3222C" w:rsidP="00D3222C">
      <w:pPr>
        <w:jc w:val="both"/>
        <w:rPr>
          <w:rFonts w:ascii="Times New Roman" w:hAnsi="Times New Roman" w:cs="Times New Roman"/>
          <w:color w:val="000000" w:themeColor="text1"/>
          <w:sz w:val="24"/>
          <w:szCs w:val="24"/>
          <w:lang w:val="en-GB"/>
        </w:rPr>
      </w:pPr>
      <w:r w:rsidRPr="00D5484A">
        <w:rPr>
          <w:b/>
        </w:rPr>
        <w:t>Acknowledgments:</w:t>
      </w:r>
      <w:r w:rsidRPr="00D5484A">
        <w:t xml:space="preserve">  The authors thank the Rustaveli National Scientific foundation for financial support of the project </w:t>
      </w:r>
      <w:r w:rsidRPr="00D3222C">
        <w:t>F</w:t>
      </w:r>
      <w:r>
        <w:t>R</w:t>
      </w:r>
      <w:r w:rsidRPr="00D3222C">
        <w:t xml:space="preserve">-18-19173 </w:t>
      </w:r>
      <w:r w:rsidRPr="00D3222C">
        <w:rPr>
          <w:rFonts w:ascii="Times New Roman" w:hAnsi="Times New Roman" w:cs="Times New Roman"/>
          <w:sz w:val="24"/>
          <w:szCs w:val="24"/>
        </w:rPr>
        <w:t>“</w:t>
      </w:r>
      <w:r w:rsidRPr="00D3222C">
        <w:rPr>
          <w:rFonts w:ascii="Times New Roman" w:hAnsi="Times New Roman" w:cs="Times New Roman"/>
          <w:color w:val="000000" w:themeColor="text1"/>
          <w:sz w:val="24"/>
          <w:szCs w:val="24"/>
          <w:lang w:val="en-GB"/>
        </w:rPr>
        <w:t>Study of geothermal potential of Georgia by hydrogeochemical and isotope methods</w:t>
      </w:r>
      <w:r>
        <w:rPr>
          <w:rFonts w:ascii="Times New Roman" w:hAnsi="Times New Roman" w:cs="Times New Roman"/>
          <w:color w:val="000000" w:themeColor="text1"/>
          <w:sz w:val="24"/>
          <w:szCs w:val="24"/>
          <w:lang w:val="en-GB"/>
        </w:rPr>
        <w:t>”</w:t>
      </w:r>
    </w:p>
    <w:p w:rsidR="00D3222C" w:rsidRPr="00D5484A" w:rsidRDefault="00D3222C" w:rsidP="00D3222C">
      <w:pPr>
        <w:tabs>
          <w:tab w:val="left" w:pos="360"/>
        </w:tabs>
        <w:spacing w:after="0" w:line="360" w:lineRule="auto"/>
        <w:ind w:firstLine="274"/>
        <w:jc w:val="both"/>
      </w:pPr>
      <w:r w:rsidRPr="00D5484A">
        <w:t>”.</w:t>
      </w:r>
    </w:p>
    <w:p w:rsidR="00870791" w:rsidRPr="006030E7" w:rsidRDefault="00870791" w:rsidP="007A473B">
      <w:pPr>
        <w:pStyle w:val="Papermain"/>
        <w:spacing w:line="240" w:lineRule="auto"/>
        <w:rPr>
          <w:rFonts w:cs="Times New Roman"/>
          <w:noProof/>
          <w:sz w:val="22"/>
        </w:rPr>
      </w:pPr>
    </w:p>
    <w:p w:rsidR="00E4611C" w:rsidRPr="006030E7" w:rsidRDefault="00E4611C" w:rsidP="007A473B">
      <w:pPr>
        <w:pStyle w:val="Keyword"/>
        <w:spacing w:line="240" w:lineRule="auto"/>
        <w:rPr>
          <w:rFonts w:cs="Times New Roman"/>
          <w:b/>
          <w:sz w:val="22"/>
        </w:rPr>
      </w:pPr>
    </w:p>
    <w:p w:rsidR="00870791" w:rsidRDefault="00870791" w:rsidP="00870791">
      <w:pPr>
        <w:pStyle w:val="PaperTitle"/>
        <w:spacing w:line="240" w:lineRule="auto"/>
        <w:rPr>
          <w:rFonts w:ascii="Sylfaen" w:hAnsi="Sylfaen"/>
          <w:sz w:val="32"/>
          <w:szCs w:val="32"/>
        </w:rPr>
      </w:pPr>
      <w:r>
        <w:rPr>
          <w:rFonts w:ascii="Sylfaen" w:hAnsi="Sylfaen"/>
          <w:sz w:val="32"/>
          <w:szCs w:val="32"/>
          <w:lang w:val="ka-GE"/>
        </w:rPr>
        <w:t xml:space="preserve">თბილისის გეოთერმული </w:t>
      </w:r>
      <w:r w:rsidR="00A2345B">
        <w:rPr>
          <w:rFonts w:ascii="Sylfaen" w:hAnsi="Sylfaen"/>
          <w:sz w:val="32"/>
          <w:szCs w:val="32"/>
          <w:lang w:val="ka-GE"/>
        </w:rPr>
        <w:t>საბადოს</w:t>
      </w:r>
      <w:r>
        <w:rPr>
          <w:rFonts w:ascii="Sylfaen" w:hAnsi="Sylfaen"/>
          <w:sz w:val="32"/>
          <w:szCs w:val="32"/>
          <w:lang w:val="ka-GE"/>
        </w:rPr>
        <w:t xml:space="preserve"> </w:t>
      </w:r>
      <w:r w:rsidR="00A2345B">
        <w:rPr>
          <w:rFonts w:ascii="Sylfaen" w:hAnsi="Sylfaen"/>
          <w:sz w:val="32"/>
          <w:szCs w:val="32"/>
          <w:lang w:val="ka-GE"/>
        </w:rPr>
        <w:t>ჰიდრო</w:t>
      </w:r>
      <w:r>
        <w:rPr>
          <w:rFonts w:ascii="Sylfaen" w:hAnsi="Sylfaen"/>
          <w:sz w:val="32"/>
          <w:szCs w:val="32"/>
          <w:lang w:val="ka-GE"/>
        </w:rPr>
        <w:t>ქიმიური კვლევა და რეზერვუარის ტემპერატურის შეფასება</w:t>
      </w:r>
      <w:r w:rsidR="00E12C76">
        <w:rPr>
          <w:rFonts w:ascii="Sylfaen" w:hAnsi="Sylfaen"/>
          <w:sz w:val="32"/>
          <w:szCs w:val="32"/>
          <w:lang w:val="ka-GE"/>
        </w:rPr>
        <w:t xml:space="preserve"> სილიციუმ-ენთალპიის შერევის მეთოდით</w:t>
      </w:r>
    </w:p>
    <w:p w:rsidR="00912019" w:rsidRDefault="00912019" w:rsidP="00870791">
      <w:pPr>
        <w:pStyle w:val="PaperAuthor"/>
        <w:spacing w:line="240" w:lineRule="auto"/>
        <w:rPr>
          <w:rFonts w:ascii="Sylfaen" w:hAnsi="Sylfaen"/>
          <w:b/>
          <w:sz w:val="28"/>
          <w:szCs w:val="28"/>
        </w:rPr>
      </w:pPr>
    </w:p>
    <w:p w:rsidR="00870791" w:rsidRPr="00F21963" w:rsidRDefault="00870791" w:rsidP="00870791">
      <w:pPr>
        <w:pStyle w:val="PaperAuthor"/>
        <w:spacing w:line="240" w:lineRule="auto"/>
        <w:rPr>
          <w:rFonts w:ascii="Sylfaen" w:hAnsi="Sylfaen"/>
          <w:b/>
          <w:sz w:val="28"/>
          <w:szCs w:val="28"/>
          <w:lang w:val="ka-GE"/>
        </w:rPr>
      </w:pPr>
      <w:r>
        <w:rPr>
          <w:rFonts w:ascii="Sylfaen" w:hAnsi="Sylfaen"/>
          <w:b/>
          <w:sz w:val="28"/>
          <w:szCs w:val="28"/>
          <w:lang w:val="ka-GE"/>
        </w:rPr>
        <w:t xml:space="preserve">კაპანაძე ნ.ა., მელიქაძე გ.ი., </w:t>
      </w:r>
      <w:r w:rsidR="00E634F0">
        <w:rPr>
          <w:rFonts w:ascii="Sylfaen" w:hAnsi="Sylfaen"/>
          <w:b/>
          <w:sz w:val="28"/>
          <w:szCs w:val="28"/>
          <w:lang w:val="ka-GE"/>
        </w:rPr>
        <w:t xml:space="preserve">ფორიზს ი. ვ., </w:t>
      </w:r>
      <w:r>
        <w:rPr>
          <w:rFonts w:ascii="Sylfaen" w:hAnsi="Sylfaen"/>
          <w:b/>
          <w:sz w:val="28"/>
          <w:szCs w:val="28"/>
          <w:lang w:val="ka-GE"/>
        </w:rPr>
        <w:t>ვეფხვაძე ს.</w:t>
      </w:r>
      <w:r w:rsidR="00DF795B">
        <w:rPr>
          <w:rFonts w:ascii="Sylfaen" w:hAnsi="Sylfaen"/>
          <w:b/>
          <w:sz w:val="28"/>
          <w:szCs w:val="28"/>
          <w:lang w:val="ka-GE"/>
        </w:rPr>
        <w:t>გ.</w:t>
      </w:r>
      <w:r>
        <w:rPr>
          <w:rFonts w:ascii="Sylfaen" w:hAnsi="Sylfaen"/>
          <w:b/>
          <w:sz w:val="28"/>
          <w:szCs w:val="28"/>
          <w:lang w:val="ka-GE"/>
        </w:rPr>
        <w:t xml:space="preserve">, თოდაძე მ. </w:t>
      </w:r>
      <w:r w:rsidR="00DF795B">
        <w:rPr>
          <w:rFonts w:ascii="Sylfaen" w:hAnsi="Sylfaen"/>
          <w:b/>
          <w:sz w:val="28"/>
          <w:szCs w:val="28"/>
          <w:lang w:val="ka-GE"/>
        </w:rPr>
        <w:t>შ</w:t>
      </w:r>
      <w:r>
        <w:rPr>
          <w:rFonts w:ascii="Sylfaen" w:hAnsi="Sylfaen"/>
          <w:b/>
          <w:sz w:val="28"/>
          <w:szCs w:val="28"/>
          <w:lang w:val="ka-GE"/>
        </w:rPr>
        <w:t>., ჩიკვილაძე ე.ვ.</w:t>
      </w:r>
      <w:r w:rsidR="00F21963">
        <w:rPr>
          <w:rFonts w:ascii="Sylfaen" w:hAnsi="Sylfaen"/>
          <w:b/>
          <w:sz w:val="28"/>
          <w:szCs w:val="28"/>
        </w:rPr>
        <w:t xml:space="preserve"> </w:t>
      </w:r>
      <w:r w:rsidR="00F21963">
        <w:rPr>
          <w:rFonts w:ascii="Sylfaen" w:hAnsi="Sylfaen"/>
          <w:b/>
          <w:sz w:val="28"/>
          <w:szCs w:val="28"/>
          <w:lang w:val="ka-GE"/>
        </w:rPr>
        <w:t>ღლონტი ლ. ე.</w:t>
      </w:r>
    </w:p>
    <w:p w:rsidR="00912019" w:rsidRDefault="00912019" w:rsidP="00211FFA">
      <w:pPr>
        <w:spacing w:after="0" w:line="240" w:lineRule="auto"/>
        <w:jc w:val="center"/>
        <w:rPr>
          <w:rFonts w:ascii="Sylfaen" w:hAnsi="Sylfaen"/>
          <w:b/>
          <w:sz w:val="24"/>
          <w:szCs w:val="24"/>
        </w:rPr>
      </w:pPr>
    </w:p>
    <w:p w:rsidR="00211FFA" w:rsidRPr="00477921" w:rsidRDefault="00211FFA" w:rsidP="00211FFA">
      <w:pPr>
        <w:spacing w:after="0" w:line="240" w:lineRule="auto"/>
        <w:jc w:val="center"/>
        <w:rPr>
          <w:rFonts w:ascii="Sylfaen" w:hAnsi="Sylfaen"/>
          <w:b/>
          <w:sz w:val="24"/>
          <w:szCs w:val="24"/>
          <w:lang w:val="ka-GE"/>
        </w:rPr>
      </w:pPr>
      <w:r w:rsidRPr="00477921">
        <w:rPr>
          <w:rFonts w:ascii="Sylfaen" w:hAnsi="Sylfaen"/>
          <w:b/>
          <w:sz w:val="24"/>
          <w:szCs w:val="24"/>
          <w:lang w:val="ka-GE"/>
        </w:rPr>
        <w:t>რეზიუმე</w:t>
      </w:r>
    </w:p>
    <w:p w:rsidR="00870791" w:rsidRPr="007A767D" w:rsidRDefault="00913510" w:rsidP="00211FFA">
      <w:pPr>
        <w:pStyle w:val="Abstract"/>
        <w:spacing w:line="240" w:lineRule="auto"/>
        <w:rPr>
          <w:rFonts w:ascii="Sylfaen" w:hAnsi="Sylfaen" w:cs="Times New Roman"/>
          <w:szCs w:val="24"/>
          <w:lang w:val="ka-GE"/>
        </w:rPr>
      </w:pPr>
      <w:r w:rsidRPr="007A767D">
        <w:rPr>
          <w:rFonts w:ascii="Sylfaen" w:hAnsi="Sylfaen"/>
          <w:szCs w:val="24"/>
          <w:lang w:val="ka-GE"/>
        </w:rPr>
        <w:t xml:space="preserve">აღნიშნული კვლევა გეოთერმული რეზერვუარის  გეოქიმიური ტექნიკის გამოყენებით შეფასების პირველი მცდელობაა საქართველოში. საკვლევი ტერიტორია მიეკუთვნება მციერე კავკასიონის აჭარა-თრიალეთის ნაოჭა სისტემის სართიჭალის სუბ-ზონას. სინჯები ქიმიური ანალიზისთვის აღებული იქნა თბილისის ტერიტორიაზე მდებარე ცამეტი თერმული ჭაბურღილიდან. ასევე, მდინარე ლეღვთახევიდან, </w:t>
      </w:r>
      <w:r w:rsidR="00DF795B" w:rsidRPr="007A767D">
        <w:rPr>
          <w:rFonts w:ascii="Sylfaen" w:hAnsi="Sylfaen"/>
          <w:szCs w:val="24"/>
          <w:lang w:val="ka-GE"/>
        </w:rPr>
        <w:t>როგორც „ცივი“ წყლის „ კომპონენტი</w:t>
      </w:r>
      <w:r w:rsidR="00DF795B" w:rsidRPr="007A767D">
        <w:rPr>
          <w:rFonts w:ascii="Sylfaen" w:hAnsi="Sylfaen"/>
          <w:szCs w:val="24"/>
          <w:lang w:val="ru-RU"/>
        </w:rPr>
        <w:t>б</w:t>
      </w:r>
      <w:r w:rsidR="00DF795B" w:rsidRPr="007A767D">
        <w:rPr>
          <w:rFonts w:ascii="Sylfaen" w:hAnsi="Sylfaen"/>
          <w:szCs w:val="24"/>
          <w:lang w:val="ka-GE"/>
        </w:rPr>
        <w:t xml:space="preserve"> </w:t>
      </w:r>
      <w:r w:rsidRPr="007A767D">
        <w:rPr>
          <w:rFonts w:ascii="Sylfaen" w:hAnsi="Sylfaen"/>
          <w:szCs w:val="24"/>
          <w:lang w:val="ka-GE"/>
        </w:rPr>
        <w:t>თერმული რეზერვუარის ტემპერატურის შე</w:t>
      </w:r>
      <w:r w:rsidR="00DF795B" w:rsidRPr="007A767D">
        <w:rPr>
          <w:rFonts w:ascii="Sylfaen" w:hAnsi="Sylfaen"/>
          <w:szCs w:val="24"/>
          <w:lang w:val="ka-GE"/>
        </w:rPr>
        <w:t>სა</w:t>
      </w:r>
      <w:r w:rsidRPr="007A767D">
        <w:rPr>
          <w:rFonts w:ascii="Sylfaen" w:hAnsi="Sylfaen"/>
          <w:szCs w:val="24"/>
          <w:lang w:val="ka-GE"/>
        </w:rPr>
        <w:t>ფასებ</w:t>
      </w:r>
      <w:r w:rsidR="00DF795B" w:rsidRPr="007A767D">
        <w:rPr>
          <w:rFonts w:ascii="Sylfaen" w:hAnsi="Sylfaen"/>
          <w:szCs w:val="24"/>
          <w:lang w:val="ka-GE"/>
        </w:rPr>
        <w:t>ლად.</w:t>
      </w:r>
      <w:r w:rsidRPr="007A767D">
        <w:rPr>
          <w:rFonts w:ascii="Sylfaen" w:hAnsi="Sylfaen"/>
          <w:szCs w:val="24"/>
          <w:lang w:val="ka-GE"/>
        </w:rPr>
        <w:t xml:space="preserve"> სინჯების უმეტესობის ქიმიური </w:t>
      </w:r>
      <w:r w:rsidR="00DF795B" w:rsidRPr="007A767D">
        <w:rPr>
          <w:rFonts w:ascii="Sylfaen" w:hAnsi="Sylfaen"/>
          <w:szCs w:val="24"/>
          <w:lang w:val="ka-GE"/>
        </w:rPr>
        <w:t>შემადგენლობა</w:t>
      </w:r>
      <w:r w:rsidRPr="007A767D">
        <w:rPr>
          <w:rFonts w:ascii="Sylfaen" w:hAnsi="Sylfaen"/>
          <w:szCs w:val="24"/>
          <w:lang w:val="ka-GE"/>
        </w:rPr>
        <w:t xml:space="preserve"> </w:t>
      </w:r>
      <w:r w:rsidRPr="007A767D">
        <w:rPr>
          <w:szCs w:val="24"/>
          <w:lang w:val="ka-GE"/>
        </w:rPr>
        <w:t xml:space="preserve"> Na-K-HCO</w:t>
      </w:r>
      <w:r w:rsidRPr="007A767D">
        <w:rPr>
          <w:szCs w:val="24"/>
          <w:vertAlign w:val="subscript"/>
          <w:lang w:val="ka-GE"/>
        </w:rPr>
        <w:t>3</w:t>
      </w:r>
      <w:r w:rsidRPr="007A767D">
        <w:rPr>
          <w:rFonts w:ascii="Sylfaen" w:hAnsi="Sylfaen"/>
          <w:szCs w:val="24"/>
          <w:vertAlign w:val="subscript"/>
          <w:lang w:val="ka-GE"/>
        </w:rPr>
        <w:t xml:space="preserve"> </w:t>
      </w:r>
      <w:r w:rsidRPr="007A767D">
        <w:rPr>
          <w:rFonts w:ascii="Sylfaen" w:hAnsi="Sylfaen"/>
          <w:szCs w:val="24"/>
          <w:lang w:val="ka-GE"/>
        </w:rPr>
        <w:t xml:space="preserve">ტიპისაა, მხოლოდ რამდენიმე  </w:t>
      </w:r>
      <w:r w:rsidRPr="007A767D">
        <w:rPr>
          <w:szCs w:val="24"/>
          <w:lang w:val="ka-GE"/>
        </w:rPr>
        <w:t>Na-K-Cl-SO</w:t>
      </w:r>
      <w:r w:rsidRPr="007A767D">
        <w:rPr>
          <w:szCs w:val="24"/>
          <w:vertAlign w:val="subscript"/>
          <w:lang w:val="ka-GE"/>
        </w:rPr>
        <w:t>4</w:t>
      </w:r>
      <w:r w:rsidRPr="007A767D">
        <w:rPr>
          <w:szCs w:val="24"/>
          <w:lang w:val="ka-GE"/>
        </w:rPr>
        <w:t xml:space="preserve">  Ca-Mg-SO</w:t>
      </w:r>
      <w:r w:rsidRPr="007A767D">
        <w:rPr>
          <w:szCs w:val="24"/>
          <w:vertAlign w:val="subscript"/>
          <w:lang w:val="ka-GE"/>
        </w:rPr>
        <w:t>4</w:t>
      </w:r>
      <w:r w:rsidRPr="007A767D">
        <w:rPr>
          <w:szCs w:val="24"/>
          <w:lang w:val="ka-GE"/>
        </w:rPr>
        <w:t xml:space="preserve">-Cl </w:t>
      </w:r>
      <w:r w:rsidR="00DF795B" w:rsidRPr="007A767D">
        <w:rPr>
          <w:rFonts w:ascii="Sylfaen" w:hAnsi="Sylfaen"/>
          <w:szCs w:val="24"/>
          <w:lang w:val="ka-GE"/>
        </w:rPr>
        <w:t>ტიპისაა</w:t>
      </w:r>
      <w:r w:rsidRPr="007A767D">
        <w:rPr>
          <w:szCs w:val="24"/>
          <w:lang w:val="ka-GE"/>
        </w:rPr>
        <w:t>.</w:t>
      </w:r>
      <w:r w:rsidR="00DF795B" w:rsidRPr="007A767D">
        <w:rPr>
          <w:rFonts w:ascii="Sylfaen" w:hAnsi="Sylfaen"/>
          <w:szCs w:val="24"/>
          <w:lang w:val="ka-GE"/>
        </w:rPr>
        <w:t xml:space="preserve"> </w:t>
      </w:r>
      <w:r w:rsidR="00527413" w:rsidRPr="007A767D">
        <w:rPr>
          <w:rFonts w:ascii="Sylfaen" w:hAnsi="Sylfaen"/>
          <w:szCs w:val="24"/>
          <w:lang w:val="ka-GE"/>
        </w:rPr>
        <w:t xml:space="preserve">წყლის ტიპი დასავლეთიდან აღმოსავლეთის მიმართულებით </w:t>
      </w:r>
      <w:r w:rsidR="00DF795B" w:rsidRPr="007A767D">
        <w:rPr>
          <w:rFonts w:ascii="Sylfaen" w:hAnsi="Sylfaen"/>
          <w:szCs w:val="24"/>
          <w:lang w:val="ka-GE"/>
        </w:rPr>
        <w:t xml:space="preserve">იცვლება </w:t>
      </w:r>
      <w:r w:rsidR="00527413" w:rsidRPr="007A767D">
        <w:rPr>
          <w:rFonts w:ascii="Sylfaen" w:hAnsi="Sylfaen"/>
          <w:szCs w:val="24"/>
          <w:lang w:val="ka-GE"/>
        </w:rPr>
        <w:t>ბიკარბონატულიდან სულფატურ-ქლორიან ტიპამდე. სილიციუმ-ენთალპიის შერევის მეთოდით</w:t>
      </w:r>
      <w:r w:rsidR="00DF795B" w:rsidRPr="007A767D">
        <w:rPr>
          <w:rFonts w:ascii="Sylfaen" w:hAnsi="Sylfaen"/>
          <w:szCs w:val="24"/>
          <w:lang w:val="ka-GE"/>
        </w:rPr>
        <w:t xml:space="preserve"> განისაზღვრ</w:t>
      </w:r>
      <w:r w:rsidR="00BC2E1A" w:rsidRPr="007A767D">
        <w:rPr>
          <w:rFonts w:ascii="Sylfaen" w:hAnsi="Sylfaen"/>
          <w:szCs w:val="24"/>
          <w:lang w:val="ka-GE"/>
        </w:rPr>
        <w:t>ული</w:t>
      </w:r>
      <w:r w:rsidR="00527413" w:rsidRPr="007A767D">
        <w:rPr>
          <w:rFonts w:ascii="Sylfaen" w:hAnsi="Sylfaen"/>
          <w:szCs w:val="24"/>
          <w:lang w:val="ka-GE"/>
        </w:rPr>
        <w:t xml:space="preserve"> რეზერვუარის ტემპერატურები სამი სუბ-ზონისათვის</w:t>
      </w:r>
      <w:r w:rsidR="00BC2E1A" w:rsidRPr="007A767D">
        <w:rPr>
          <w:rFonts w:ascii="Sylfaen" w:hAnsi="Sylfaen"/>
          <w:szCs w:val="24"/>
          <w:lang w:val="ka-GE"/>
        </w:rPr>
        <w:t xml:space="preserve"> შეადგენს:</w:t>
      </w:r>
      <w:r w:rsidR="00527413" w:rsidRPr="007A767D">
        <w:rPr>
          <w:rFonts w:ascii="Sylfaen" w:hAnsi="Sylfaen"/>
          <w:szCs w:val="24"/>
          <w:lang w:val="ka-GE"/>
        </w:rPr>
        <w:t xml:space="preserve">  </w:t>
      </w:r>
      <w:r w:rsidR="00527413" w:rsidRPr="007A767D">
        <w:rPr>
          <w:szCs w:val="24"/>
          <w:lang w:val="ka-GE"/>
        </w:rPr>
        <w:t xml:space="preserve">130 ºC, 163 ºC, 212 ºC.  </w:t>
      </w:r>
      <w:r w:rsidRPr="007A767D">
        <w:rPr>
          <w:rFonts w:ascii="Sylfaen" w:hAnsi="Sylfaen" w:cs="Times New Roman"/>
          <w:szCs w:val="24"/>
          <w:lang w:val="ka-GE"/>
        </w:rPr>
        <w:t xml:space="preserve">აღნიშნული და წარსულში </w:t>
      </w:r>
      <w:r w:rsidR="00527413" w:rsidRPr="007A767D">
        <w:rPr>
          <w:rFonts w:ascii="Sylfaen" w:hAnsi="Sylfaen" w:cs="Times New Roman"/>
          <w:szCs w:val="24"/>
          <w:lang w:val="ka-GE"/>
        </w:rPr>
        <w:t>ჩატარებული კვლევები ადასტურებს მათ გაგრძელებას სხვადასხვა მეთოდოლოგიის მიხედვით</w:t>
      </w:r>
    </w:p>
    <w:p w:rsidR="00870791" w:rsidRPr="00211FFA" w:rsidRDefault="00870791" w:rsidP="00211FFA">
      <w:pPr>
        <w:pStyle w:val="Abstract"/>
        <w:spacing w:line="240" w:lineRule="auto"/>
        <w:rPr>
          <w:rFonts w:cs="Times New Roman"/>
          <w:sz w:val="22"/>
          <w:lang w:val="ka-GE"/>
        </w:rPr>
      </w:pPr>
    </w:p>
    <w:p w:rsidR="00DF795B" w:rsidRPr="00FB7FD5" w:rsidRDefault="00DF795B" w:rsidP="007A473B">
      <w:pPr>
        <w:spacing w:line="240" w:lineRule="auto"/>
        <w:jc w:val="both"/>
        <w:rPr>
          <w:rFonts w:ascii="Sylfaen" w:hAnsi="Sylfaen" w:cs="Times New Roman"/>
          <w:lang w:val="ka-GE"/>
        </w:rPr>
      </w:pPr>
    </w:p>
    <w:p w:rsidR="00DF795B" w:rsidRPr="00FB7FD5" w:rsidRDefault="00DF795B" w:rsidP="00E165FC">
      <w:pPr>
        <w:spacing w:after="0" w:line="240" w:lineRule="auto"/>
        <w:jc w:val="center"/>
        <w:rPr>
          <w:rFonts w:ascii="Times New Roman" w:hAnsi="Times New Roman" w:cs="Times New Roman"/>
          <w:b/>
          <w:sz w:val="32"/>
          <w:szCs w:val="32"/>
          <w:lang w:val="ka-GE"/>
        </w:rPr>
      </w:pPr>
      <w:r w:rsidRPr="00FB7FD5">
        <w:rPr>
          <w:rFonts w:ascii="Times New Roman" w:hAnsi="Times New Roman" w:cs="Times New Roman"/>
          <w:b/>
          <w:sz w:val="32"/>
          <w:szCs w:val="32"/>
          <w:lang w:val="ka-GE"/>
        </w:rPr>
        <w:t>Химическое обследование и оценки пластовой температуры в геотермальном месторождении г.Тбилиси методом смешивания кремнезема-энтальпии</w:t>
      </w:r>
    </w:p>
    <w:p w:rsidR="00DF795B" w:rsidRPr="00FB7FD5" w:rsidRDefault="00DF795B" w:rsidP="00DF795B">
      <w:pPr>
        <w:spacing w:after="0" w:line="240" w:lineRule="auto"/>
        <w:rPr>
          <w:rFonts w:ascii="Sylfaen" w:hAnsi="Sylfaen"/>
          <w:lang w:val="ka-GE"/>
        </w:rPr>
      </w:pPr>
    </w:p>
    <w:p w:rsidR="00DF795B" w:rsidRPr="00937E5D" w:rsidRDefault="00DF795B" w:rsidP="00E165FC">
      <w:pPr>
        <w:spacing w:after="0" w:line="240" w:lineRule="auto"/>
        <w:jc w:val="center"/>
        <w:rPr>
          <w:rFonts w:ascii="Times New Roman" w:hAnsi="Times New Roman" w:cs="Times New Roman"/>
          <w:b/>
          <w:sz w:val="28"/>
          <w:szCs w:val="28"/>
          <w:lang w:val="ka-GE"/>
        </w:rPr>
      </w:pPr>
      <w:r w:rsidRPr="00937E5D">
        <w:rPr>
          <w:rFonts w:ascii="Times New Roman" w:hAnsi="Times New Roman" w:cs="Times New Roman"/>
          <w:b/>
          <w:sz w:val="28"/>
          <w:szCs w:val="28"/>
          <w:lang w:val="ka-GE"/>
        </w:rPr>
        <w:t xml:space="preserve">Капанадзе Н. А., Меликадзе Г. И.,  </w:t>
      </w:r>
      <w:r w:rsidR="00937E5D" w:rsidRPr="00937E5D">
        <w:rPr>
          <w:rFonts w:ascii="Times New Roman" w:hAnsi="Times New Roman" w:cs="Times New Roman"/>
          <w:b/>
          <w:sz w:val="28"/>
          <w:szCs w:val="28"/>
          <w:lang w:val="ka-GE"/>
        </w:rPr>
        <w:t>Форизс И</w:t>
      </w:r>
      <w:r w:rsidR="00937E5D" w:rsidRPr="00937E5D">
        <w:rPr>
          <w:rFonts w:ascii="Sylfaen" w:hAnsi="Sylfaen" w:cs="Times New Roman"/>
          <w:b/>
          <w:sz w:val="28"/>
          <w:szCs w:val="28"/>
          <w:lang w:val="ka-GE"/>
        </w:rPr>
        <w:t>.</w:t>
      </w:r>
      <w:r w:rsidR="00937E5D" w:rsidRPr="00937E5D">
        <w:rPr>
          <w:rFonts w:ascii="Times New Roman" w:hAnsi="Times New Roman" w:cs="Times New Roman"/>
          <w:b/>
          <w:sz w:val="28"/>
          <w:szCs w:val="28"/>
          <w:lang w:val="ka-GE"/>
        </w:rPr>
        <w:t xml:space="preserve"> В</w:t>
      </w:r>
      <w:r w:rsidR="00937E5D" w:rsidRPr="00937E5D">
        <w:rPr>
          <w:rFonts w:ascii="Sylfaen" w:hAnsi="Sylfaen" w:cs="Times New Roman"/>
          <w:b/>
          <w:sz w:val="28"/>
          <w:szCs w:val="28"/>
          <w:lang w:val="ka-GE"/>
        </w:rPr>
        <w:t>.,</w:t>
      </w:r>
      <w:r w:rsidR="00937E5D" w:rsidRPr="00937E5D">
        <w:rPr>
          <w:rFonts w:ascii="Times New Roman" w:hAnsi="Times New Roman" w:cs="Times New Roman"/>
          <w:b/>
          <w:sz w:val="28"/>
          <w:szCs w:val="28"/>
          <w:lang w:val="ka-GE"/>
        </w:rPr>
        <w:t xml:space="preserve"> </w:t>
      </w:r>
      <w:r w:rsidRPr="00937E5D">
        <w:rPr>
          <w:rFonts w:ascii="Times New Roman" w:hAnsi="Times New Roman" w:cs="Times New Roman"/>
          <w:b/>
          <w:sz w:val="28"/>
          <w:szCs w:val="28"/>
          <w:lang w:val="ka-GE"/>
        </w:rPr>
        <w:t>Вепхвадзе С.Г., Тодадзе М. Ш, Чихвиладзе Е. В. Глонти Л. Е.</w:t>
      </w:r>
    </w:p>
    <w:p w:rsidR="00DF795B" w:rsidRPr="00E165FC" w:rsidRDefault="00DF795B" w:rsidP="00E165FC">
      <w:pPr>
        <w:spacing w:after="0" w:line="240" w:lineRule="auto"/>
        <w:jc w:val="both"/>
        <w:rPr>
          <w:rFonts w:ascii="Times New Roman" w:hAnsi="Times New Roman" w:cs="Times New Roman"/>
          <w:b/>
          <w:sz w:val="24"/>
          <w:szCs w:val="24"/>
          <w:lang w:val="ka-GE"/>
        </w:rPr>
      </w:pPr>
    </w:p>
    <w:p w:rsidR="00DF795B" w:rsidRPr="00D3222C" w:rsidRDefault="00E165FC" w:rsidP="00E165FC">
      <w:pPr>
        <w:spacing w:after="0" w:line="240" w:lineRule="auto"/>
        <w:jc w:val="center"/>
        <w:rPr>
          <w:rFonts w:ascii="Times New Roman" w:hAnsi="Times New Roman" w:cs="Times New Roman"/>
          <w:b/>
          <w:sz w:val="24"/>
          <w:szCs w:val="24"/>
          <w:lang w:val="ru-RU"/>
        </w:rPr>
      </w:pPr>
      <w:r w:rsidRPr="00E165FC">
        <w:rPr>
          <w:rFonts w:ascii="Times New Roman" w:hAnsi="Times New Roman" w:cs="Times New Roman"/>
          <w:b/>
          <w:sz w:val="24"/>
          <w:szCs w:val="24"/>
          <w:lang w:val="ru-RU"/>
        </w:rPr>
        <w:t>Аннотация</w:t>
      </w:r>
    </w:p>
    <w:p w:rsidR="00DF795B" w:rsidRPr="00E165FC" w:rsidRDefault="00DF795B" w:rsidP="00DF795B">
      <w:pPr>
        <w:spacing w:after="0" w:line="240" w:lineRule="auto"/>
        <w:jc w:val="both"/>
        <w:rPr>
          <w:rFonts w:ascii="Times New Roman" w:hAnsi="Times New Roman" w:cs="Times New Roman"/>
          <w:sz w:val="24"/>
          <w:szCs w:val="24"/>
          <w:lang w:val="ru-RU"/>
        </w:rPr>
      </w:pPr>
      <w:r w:rsidRPr="00E165FC">
        <w:rPr>
          <w:rFonts w:ascii="Times New Roman" w:hAnsi="Times New Roman" w:cs="Times New Roman"/>
          <w:sz w:val="24"/>
          <w:szCs w:val="24"/>
          <w:lang w:val="ru-RU"/>
        </w:rPr>
        <w:t xml:space="preserve">Данное исследование является первой попыткой использования геохимических методов для оценки геотермального резервуара в Грузии. Географический район исследования </w:t>
      </w:r>
      <w:r w:rsidRPr="00E165FC">
        <w:rPr>
          <w:rFonts w:ascii="Sylfaen" w:hAnsi="Sylfaen" w:cs="Times New Roman"/>
          <w:sz w:val="24"/>
          <w:szCs w:val="24"/>
          <w:lang w:val="ru-RU"/>
        </w:rPr>
        <w:t xml:space="preserve">именуеться как </w:t>
      </w:r>
      <w:r w:rsidRPr="00E165FC">
        <w:rPr>
          <w:rFonts w:ascii="Times New Roman" w:hAnsi="Times New Roman" w:cs="Times New Roman"/>
          <w:sz w:val="24"/>
          <w:szCs w:val="24"/>
          <w:lang w:val="ru-RU"/>
        </w:rPr>
        <w:t xml:space="preserve">Тбилисским геотермальным резервуаром и относится к Сартичалской  подзоне Аджарии-Триалетской складчатой системы Малого Кавказа. Тринадцать проб термальной воды были взяты из существующих термальных скважин на территории </w:t>
      </w:r>
      <w:r w:rsidRPr="00E165FC">
        <w:rPr>
          <w:rFonts w:ascii="Times New Roman" w:hAnsi="Times New Roman" w:cs="Times New Roman"/>
          <w:sz w:val="24"/>
          <w:szCs w:val="24"/>
          <w:lang w:val="ru-RU"/>
        </w:rPr>
        <w:lastRenderedPageBreak/>
        <w:t>г.Тбилиси, дополнительно один образец из реки Легвтахеви, который использовался в качестве компонента холодной воды для оценки температуры резервуара.</w:t>
      </w:r>
    </w:p>
    <w:p w:rsidR="00DF795B" w:rsidRPr="00E165FC" w:rsidRDefault="00DF795B" w:rsidP="00DF795B">
      <w:pPr>
        <w:spacing w:after="0" w:line="240" w:lineRule="auto"/>
        <w:jc w:val="both"/>
        <w:rPr>
          <w:rFonts w:ascii="Times New Roman" w:hAnsi="Times New Roman" w:cs="Times New Roman"/>
          <w:sz w:val="24"/>
          <w:szCs w:val="24"/>
          <w:lang w:val="ru-RU"/>
        </w:rPr>
      </w:pPr>
      <w:r w:rsidRPr="00E165FC">
        <w:rPr>
          <w:rFonts w:ascii="Times New Roman" w:hAnsi="Times New Roman" w:cs="Times New Roman"/>
          <w:sz w:val="24"/>
          <w:szCs w:val="24"/>
          <w:lang w:val="ru-RU"/>
        </w:rPr>
        <w:t>Образцы показали, что большинство из них имеют состав Na-K-HCO</w:t>
      </w:r>
      <w:r w:rsidRPr="00E165FC">
        <w:rPr>
          <w:rFonts w:ascii="Times New Roman" w:hAnsi="Times New Roman" w:cs="Times New Roman"/>
          <w:sz w:val="24"/>
          <w:szCs w:val="24"/>
          <w:vertAlign w:val="subscript"/>
          <w:lang w:val="ru-RU"/>
        </w:rPr>
        <w:t>3</w:t>
      </w:r>
      <w:r w:rsidRPr="00E165FC">
        <w:rPr>
          <w:rFonts w:ascii="Times New Roman" w:hAnsi="Times New Roman" w:cs="Times New Roman"/>
          <w:sz w:val="24"/>
          <w:szCs w:val="24"/>
          <w:lang w:val="ru-RU"/>
        </w:rPr>
        <w:t xml:space="preserve"> только несколько из них имеют состав Na-K-Cl-</w:t>
      </w:r>
      <w:r w:rsidRPr="00E165FC">
        <w:rPr>
          <w:rFonts w:ascii="Times New Roman" w:hAnsi="Times New Roman" w:cs="Times New Roman"/>
          <w:sz w:val="24"/>
          <w:szCs w:val="24"/>
        </w:rPr>
        <w:t>SO</w:t>
      </w:r>
      <w:r w:rsidRPr="00E165FC">
        <w:rPr>
          <w:rFonts w:ascii="Times New Roman" w:hAnsi="Times New Roman" w:cs="Times New Roman"/>
          <w:sz w:val="24"/>
          <w:szCs w:val="24"/>
          <w:vertAlign w:val="subscript"/>
          <w:lang w:val="ru-RU"/>
        </w:rPr>
        <w:t>4</w:t>
      </w:r>
      <w:r w:rsidRPr="00E165FC">
        <w:rPr>
          <w:rFonts w:ascii="Times New Roman" w:hAnsi="Times New Roman" w:cs="Times New Roman"/>
          <w:sz w:val="24"/>
          <w:szCs w:val="24"/>
          <w:lang w:val="ru-RU"/>
        </w:rPr>
        <w:t xml:space="preserve"> и </w:t>
      </w:r>
      <w:r w:rsidRPr="00E165FC">
        <w:rPr>
          <w:rFonts w:ascii="Times New Roman" w:hAnsi="Times New Roman" w:cs="Times New Roman"/>
          <w:sz w:val="24"/>
          <w:szCs w:val="24"/>
        </w:rPr>
        <w:t>Ca</w:t>
      </w:r>
      <w:r w:rsidRPr="00E165FC">
        <w:rPr>
          <w:rFonts w:ascii="Times New Roman" w:hAnsi="Times New Roman" w:cs="Times New Roman"/>
          <w:sz w:val="24"/>
          <w:szCs w:val="24"/>
          <w:lang w:val="ru-RU"/>
        </w:rPr>
        <w:t>-</w:t>
      </w:r>
      <w:r w:rsidRPr="00E165FC">
        <w:rPr>
          <w:rFonts w:ascii="Times New Roman" w:hAnsi="Times New Roman" w:cs="Times New Roman"/>
          <w:sz w:val="24"/>
          <w:szCs w:val="24"/>
        </w:rPr>
        <w:t>Mg</w:t>
      </w:r>
      <w:r w:rsidRPr="00E165FC">
        <w:rPr>
          <w:rFonts w:ascii="Times New Roman" w:hAnsi="Times New Roman" w:cs="Times New Roman"/>
          <w:sz w:val="24"/>
          <w:szCs w:val="24"/>
          <w:lang w:val="ru-RU"/>
        </w:rPr>
        <w:t>-</w:t>
      </w:r>
      <w:r w:rsidRPr="00E165FC">
        <w:rPr>
          <w:rFonts w:ascii="Times New Roman" w:hAnsi="Times New Roman" w:cs="Times New Roman"/>
          <w:sz w:val="24"/>
          <w:szCs w:val="24"/>
        </w:rPr>
        <w:t>SO</w:t>
      </w:r>
      <w:r w:rsidRPr="00E165FC">
        <w:rPr>
          <w:rFonts w:ascii="Times New Roman" w:hAnsi="Times New Roman" w:cs="Times New Roman"/>
          <w:sz w:val="24"/>
          <w:szCs w:val="24"/>
          <w:vertAlign w:val="subscript"/>
          <w:lang w:val="ru-RU"/>
        </w:rPr>
        <w:t>4</w:t>
      </w:r>
      <w:r w:rsidRPr="00E165FC">
        <w:rPr>
          <w:rFonts w:ascii="Times New Roman" w:hAnsi="Times New Roman" w:cs="Times New Roman"/>
          <w:sz w:val="24"/>
          <w:szCs w:val="24"/>
          <w:lang w:val="ru-RU"/>
        </w:rPr>
        <w:t xml:space="preserve"> –</w:t>
      </w:r>
      <w:r w:rsidRPr="00E165FC">
        <w:rPr>
          <w:rFonts w:ascii="Times New Roman" w:hAnsi="Times New Roman" w:cs="Times New Roman"/>
          <w:sz w:val="24"/>
          <w:szCs w:val="24"/>
        </w:rPr>
        <w:t>Cl</w:t>
      </w:r>
      <w:r w:rsidRPr="00E165FC">
        <w:rPr>
          <w:rFonts w:ascii="Times New Roman" w:hAnsi="Times New Roman" w:cs="Times New Roman"/>
          <w:sz w:val="24"/>
          <w:szCs w:val="24"/>
          <w:lang w:val="ru-RU"/>
        </w:rPr>
        <w:t>. Также наблюдались изменения типа воды с бикарбоната на сульфатхлорид с запада на восток. Оценки температуры резервуара методом кремневой-энтальпии составляют 130°С, 163°С, 212°С. Результаты этого и других текущих исследований свидетельствуют о необходимости дальнейших исследований, а также об их этапах и методологии.</w:t>
      </w:r>
    </w:p>
    <w:p w:rsidR="00DF795B" w:rsidRDefault="00DF795B" w:rsidP="00DF795B">
      <w:pPr>
        <w:spacing w:after="0" w:line="240" w:lineRule="auto"/>
        <w:jc w:val="both"/>
        <w:rPr>
          <w:rFonts w:ascii="Times New Roman" w:hAnsi="Times New Roman" w:cs="Times New Roman"/>
          <w:lang w:val="ru-RU"/>
        </w:rPr>
      </w:pPr>
    </w:p>
    <w:p w:rsidR="00DF795B" w:rsidRPr="00DF795B" w:rsidRDefault="00DF795B" w:rsidP="007A473B">
      <w:pPr>
        <w:spacing w:line="240" w:lineRule="auto"/>
        <w:jc w:val="both"/>
        <w:rPr>
          <w:rFonts w:ascii="Sylfaen" w:hAnsi="Sylfaen" w:cs="Times New Roman"/>
          <w:lang w:val="ru-RU"/>
        </w:rPr>
      </w:pPr>
    </w:p>
    <w:sectPr w:rsidR="00DF795B" w:rsidRPr="00DF795B" w:rsidSect="003D5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02918"/>
    <w:multiLevelType w:val="multilevel"/>
    <w:tmpl w:val="6E9CD1D6"/>
    <w:lvl w:ilvl="0">
      <w:start w:val="1"/>
      <w:numFmt w:val="bullet"/>
      <w:lvlText w:val=""/>
      <w:lvlJc w:val="left"/>
      <w:pPr>
        <w:ind w:left="0" w:firstLine="0"/>
      </w:pPr>
      <w:rPr>
        <w:rFonts w:ascii="Symbol" w:hAnsi="Symbol" w:hint="default"/>
      </w:rPr>
    </w:lvl>
    <w:lvl w:ilvl="1">
      <w:start w:val="1"/>
      <w:numFmt w:val="decimal"/>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5E46541"/>
    <w:multiLevelType w:val="hybridMultilevel"/>
    <w:tmpl w:val="84541D1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
    <w:nsid w:val="5F3B33CD"/>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7153"/>
    <w:rsid w:val="0006072F"/>
    <w:rsid w:val="00123C32"/>
    <w:rsid w:val="00170073"/>
    <w:rsid w:val="00211FFA"/>
    <w:rsid w:val="0030688D"/>
    <w:rsid w:val="003D5B62"/>
    <w:rsid w:val="003E15F1"/>
    <w:rsid w:val="00474285"/>
    <w:rsid w:val="00521415"/>
    <w:rsid w:val="00527413"/>
    <w:rsid w:val="00593ADC"/>
    <w:rsid w:val="005B6399"/>
    <w:rsid w:val="005C48E8"/>
    <w:rsid w:val="006030E7"/>
    <w:rsid w:val="00742726"/>
    <w:rsid w:val="00744A24"/>
    <w:rsid w:val="007A473B"/>
    <w:rsid w:val="007A767D"/>
    <w:rsid w:val="007D2A9A"/>
    <w:rsid w:val="007F5557"/>
    <w:rsid w:val="00807964"/>
    <w:rsid w:val="00817F6E"/>
    <w:rsid w:val="00870791"/>
    <w:rsid w:val="00912019"/>
    <w:rsid w:val="00913510"/>
    <w:rsid w:val="00937E5D"/>
    <w:rsid w:val="009F3AE8"/>
    <w:rsid w:val="00A03F98"/>
    <w:rsid w:val="00A2345B"/>
    <w:rsid w:val="00A508FE"/>
    <w:rsid w:val="00B17153"/>
    <w:rsid w:val="00BC2E1A"/>
    <w:rsid w:val="00C34A15"/>
    <w:rsid w:val="00D17F58"/>
    <w:rsid w:val="00D3222C"/>
    <w:rsid w:val="00D62432"/>
    <w:rsid w:val="00DF795B"/>
    <w:rsid w:val="00E12C76"/>
    <w:rsid w:val="00E165FC"/>
    <w:rsid w:val="00E2697F"/>
    <w:rsid w:val="00E31A07"/>
    <w:rsid w:val="00E4611C"/>
    <w:rsid w:val="00E634F0"/>
    <w:rsid w:val="00EF47B1"/>
    <w:rsid w:val="00F21963"/>
    <w:rsid w:val="00FB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main">
    <w:name w:val="Paper main"/>
    <w:qFormat/>
    <w:rsid w:val="00B17153"/>
    <w:pPr>
      <w:spacing w:after="0" w:line="480" w:lineRule="auto"/>
      <w:jc w:val="both"/>
    </w:pPr>
    <w:rPr>
      <w:rFonts w:ascii="Times New Roman" w:hAnsi="Times New Roman"/>
      <w:color w:val="000000" w:themeColor="text1"/>
      <w:sz w:val="24"/>
    </w:rPr>
  </w:style>
  <w:style w:type="paragraph" w:customStyle="1" w:styleId="Papersection">
    <w:name w:val="Paper section"/>
    <w:next w:val="Papermain"/>
    <w:qFormat/>
    <w:rsid w:val="00B17153"/>
    <w:pPr>
      <w:numPr>
        <w:numId w:val="1"/>
      </w:numPr>
      <w:spacing w:after="0" w:line="480" w:lineRule="auto"/>
    </w:pPr>
    <w:rPr>
      <w:rFonts w:ascii="Times New Roman" w:hAnsi="Times New Roman"/>
      <w:b/>
      <w:color w:val="000000" w:themeColor="text1"/>
      <w:sz w:val="24"/>
    </w:rPr>
  </w:style>
  <w:style w:type="paragraph" w:customStyle="1" w:styleId="Papersubsection">
    <w:name w:val="Paper subsection"/>
    <w:next w:val="Papermain"/>
    <w:qFormat/>
    <w:rsid w:val="00B17153"/>
    <w:pPr>
      <w:numPr>
        <w:ilvl w:val="1"/>
        <w:numId w:val="1"/>
      </w:numPr>
      <w:spacing w:after="0" w:line="480" w:lineRule="auto"/>
    </w:pPr>
    <w:rPr>
      <w:rFonts w:ascii="Times New Roman" w:hAnsi="Times New Roman"/>
      <w:b/>
      <w:color w:val="000000" w:themeColor="text1"/>
      <w:sz w:val="24"/>
    </w:rPr>
  </w:style>
  <w:style w:type="character" w:styleId="Emphasis">
    <w:name w:val="Emphasis"/>
    <w:basedOn w:val="DefaultParagraphFont"/>
    <w:uiPriority w:val="20"/>
    <w:qFormat/>
    <w:rsid w:val="00E4611C"/>
    <w:rPr>
      <w:i/>
      <w:iCs/>
    </w:rPr>
  </w:style>
  <w:style w:type="paragraph" w:customStyle="1" w:styleId="Keyword">
    <w:name w:val="Key word"/>
    <w:qFormat/>
    <w:rsid w:val="00E4611C"/>
    <w:pPr>
      <w:spacing w:after="0" w:line="480" w:lineRule="auto"/>
      <w:jc w:val="both"/>
    </w:pPr>
    <w:rPr>
      <w:rFonts w:ascii="Times New Roman" w:hAnsi="Times New Roman"/>
      <w:color w:val="000000" w:themeColor="text1"/>
      <w:sz w:val="24"/>
    </w:rPr>
  </w:style>
  <w:style w:type="paragraph" w:customStyle="1" w:styleId="Affiliation">
    <w:name w:val="Affiliation"/>
    <w:qFormat/>
    <w:rsid w:val="00E4611C"/>
    <w:pPr>
      <w:spacing w:after="0" w:line="480" w:lineRule="auto"/>
      <w:jc w:val="center"/>
    </w:pPr>
    <w:rPr>
      <w:rFonts w:ascii="Times New Roman" w:hAnsi="Times New Roman"/>
      <w:color w:val="000000" w:themeColor="text1"/>
      <w:sz w:val="24"/>
    </w:rPr>
  </w:style>
  <w:style w:type="paragraph" w:customStyle="1" w:styleId="PaperAuthor">
    <w:name w:val="Paper Author"/>
    <w:next w:val="Affiliation"/>
    <w:qFormat/>
    <w:rsid w:val="00E4611C"/>
    <w:pPr>
      <w:spacing w:after="0" w:line="480" w:lineRule="auto"/>
      <w:jc w:val="center"/>
    </w:pPr>
    <w:rPr>
      <w:rFonts w:ascii="Times New Roman" w:hAnsi="Times New Roman"/>
      <w:color w:val="000000" w:themeColor="text1"/>
      <w:sz w:val="24"/>
    </w:rPr>
  </w:style>
  <w:style w:type="paragraph" w:customStyle="1" w:styleId="PaperTitle">
    <w:name w:val="Paper Title"/>
    <w:next w:val="PaperAuthor"/>
    <w:qFormat/>
    <w:rsid w:val="00E4611C"/>
    <w:pPr>
      <w:spacing w:after="0" w:line="480" w:lineRule="auto"/>
      <w:jc w:val="center"/>
    </w:pPr>
    <w:rPr>
      <w:rFonts w:ascii="Times New Roman" w:hAnsi="Times New Roman"/>
      <w:b/>
      <w:color w:val="000000" w:themeColor="text1"/>
      <w:sz w:val="24"/>
    </w:rPr>
  </w:style>
  <w:style w:type="paragraph" w:customStyle="1" w:styleId="Abstract">
    <w:name w:val="Abstract"/>
    <w:qFormat/>
    <w:rsid w:val="00E4611C"/>
    <w:pPr>
      <w:spacing w:after="0" w:line="480" w:lineRule="auto"/>
      <w:jc w:val="both"/>
    </w:pPr>
    <w:rPr>
      <w:rFonts w:ascii="Times New Roman" w:hAnsi="Times New Roman"/>
      <w:color w:val="000000" w:themeColor="text1"/>
      <w:sz w:val="24"/>
    </w:rPr>
  </w:style>
  <w:style w:type="paragraph" w:styleId="ListParagraph">
    <w:name w:val="List Paragraph"/>
    <w:uiPriority w:val="34"/>
    <w:rsid w:val="00E4611C"/>
    <w:pPr>
      <w:spacing w:after="100" w:afterAutospacing="1" w:line="480" w:lineRule="auto"/>
      <w:contextualSpacing/>
    </w:pPr>
    <w:rPr>
      <w:rFonts w:ascii="Times New Roman" w:hAnsi="Times New Roman"/>
      <w:sz w:val="24"/>
      <w:lang w:val="tr-TR"/>
    </w:rPr>
  </w:style>
  <w:style w:type="character" w:customStyle="1" w:styleId="apple-converted-space">
    <w:name w:val="apple-converted-space"/>
    <w:basedOn w:val="DefaultParagraphFont"/>
    <w:rsid w:val="00E4611C"/>
  </w:style>
  <w:style w:type="character" w:styleId="Hyperlink">
    <w:name w:val="Hyperlink"/>
    <w:basedOn w:val="DefaultParagraphFont"/>
    <w:uiPriority w:val="99"/>
    <w:unhideWhenUsed/>
    <w:rsid w:val="00C34A15"/>
    <w:rPr>
      <w:color w:val="0563C1" w:themeColor="hyperlink"/>
      <w:u w:val="single"/>
    </w:rPr>
  </w:style>
  <w:style w:type="paragraph" w:styleId="BalloonText">
    <w:name w:val="Balloon Text"/>
    <w:basedOn w:val="Normal"/>
    <w:link w:val="BalloonTextChar"/>
    <w:uiPriority w:val="99"/>
    <w:semiHidden/>
    <w:unhideWhenUsed/>
    <w:rsid w:val="00DF7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226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rizs.istvan@csfk.mta.hu" TargetMode="External"/><Relationship Id="rId11" Type="http://schemas.openxmlformats.org/officeDocument/2006/relationships/fontTable" Target="fontTable.xml"/><Relationship Id="rId5" Type="http://schemas.openxmlformats.org/officeDocument/2006/relationships/hyperlink" Target="mailto:ninokapanadze@gmail.com"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cp:revision>
  <dcterms:created xsi:type="dcterms:W3CDTF">2019-12-29T10:26:00Z</dcterms:created>
  <dcterms:modified xsi:type="dcterms:W3CDTF">2019-12-29T19:58:00Z</dcterms:modified>
</cp:coreProperties>
</file>